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sz w:val="36"/>
          <w:szCs w:val="36"/>
        </w:rPr>
      </w:pPr>
      <w:bookmarkStart w:id="0" w:name="_Hlk67909114"/>
      <w:r>
        <w:rPr>
          <w:rFonts w:hint="eastAsia" w:ascii="黑体" w:hAnsi="华文中宋" w:eastAsia="黑体"/>
          <w:sz w:val="36"/>
          <w:szCs w:val="36"/>
        </w:rPr>
        <w:t>湖北省202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华文中宋" w:eastAsia="黑体"/>
          <w:sz w:val="36"/>
          <w:szCs w:val="36"/>
        </w:rPr>
        <w:t>年中小学幼儿园教师公开招聘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  试  通  知  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center"/>
        <w:textAlignment w:val="auto"/>
        <w:rPr>
          <w:rFonts w:ascii="仿宋_GB2312" w:eastAsia="仿宋_GB2312"/>
          <w:sz w:val="28"/>
          <w:szCs w:val="28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60288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LUqfNoAAAAKAQAADwAAAAAAAAABACAAAAAiAAAAZHJzL2Rvd25yZXYueG1sUEsBAhQAFAAA&#10;AAgAh07iQPvK3S5fAgAAqwQAAA4AAAAAAAAAAQAgAAAAKQ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参加湖北省202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年度中小学幼儿园教师公开招聘面试。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备注：1.参加面试的考生应携带身份证、笔试准考证。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2.必须提前30分钟进入面试考场。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3.面试开考10分钟后，考生不得进入考场。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招聘主管部门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TA5Yjg0NzgwYjdjYmQwOTQ2OTQwNTZmMjZlMmYifQ=="/>
  </w:docVars>
  <w:rsids>
    <w:rsidRoot w:val="41DF59EE"/>
    <w:rsid w:val="41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2023-03-14T01:39:00Z</dcterms:created>
  <dc:creator>阳春</dc:creator>
  <cp:lastModifiedBy>阳春</cp:lastModifiedBy>
  <dcterms:modified xsi:type="dcterms:W3CDTF">2023-03-14T01:39:57Z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F322A60A2C684D65B4F8EFC5E87735CB</vt:lpwstr>
  </property>
</Properties>
</file>