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6435" cy="4175760"/>
            <wp:effectExtent l="0" t="0" r="889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57575" cy="2924175"/>
            <wp:effectExtent l="0" t="0" r="7620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10"/>
          <w:szCs w:val="10"/>
        </w:rPr>
      </w:pPr>
    </w:p>
    <w:p>
      <w:pPr>
        <w:pStyle w:val="2"/>
        <w:keepNext w:val="0"/>
        <w:keepLines w:val="0"/>
        <w:widowControl/>
        <w:suppressLineNumbers w:val="0"/>
        <w:rPr>
          <w:sz w:val="10"/>
          <w:szCs w:val="10"/>
        </w:rPr>
      </w:pPr>
    </w:p>
    <w:p>
      <w:pPr>
        <w:pStyle w:val="2"/>
        <w:keepNext w:val="0"/>
        <w:keepLines w:val="0"/>
        <w:widowControl/>
        <w:suppressLineNumbers w:val="0"/>
        <w:rPr>
          <w:sz w:val="10"/>
          <w:szCs w:val="10"/>
        </w:rPr>
      </w:pPr>
    </w:p>
    <w:p>
      <w:pPr>
        <w:pStyle w:val="2"/>
        <w:keepNext w:val="0"/>
        <w:keepLines w:val="0"/>
        <w:widowControl/>
        <w:suppressLineNumbers w:val="0"/>
        <w:rPr>
          <w:sz w:val="10"/>
          <w:szCs w:val="10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江西省中小学教师招聘岗位专业要求参照目录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(2022年修订)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说明：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一、本目录中的专业来源于教育部制定的专业目录，往届毕业生中新旧专业名称不一致的，可对照《普通高等学校本科专业目录新旧专业对照表》、《高等职业教育专科新旧专业对照表》和《高等教育自学考试新旧专业对照表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二、本目录中的分类是按照中小学教师招聘岗位需要进行归类的，与教育学科分类没有直接对应关系。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三、本目录仅适用于全省中小学及特岗教师招聘，考生应参照此目录进行报考。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四、研究生、本科、专科学历的小学教育专业(代码分别为：045115、040107、670103K)报考对应学历(及以下)层次要求的小学阶段任一学科岗位，均符合专业要求。</w:t>
      </w:r>
    </w:p>
    <w:p>
      <w:pPr>
        <w:pStyle w:val="2"/>
        <w:keepNext w:val="0"/>
        <w:keepLines w:val="0"/>
        <w:widowControl/>
        <w:suppressLineNumbers w:val="0"/>
        <w:rPr>
          <w:sz w:val="10"/>
          <w:szCs w:val="10"/>
        </w:rPr>
      </w:pPr>
      <w:r>
        <w:rPr>
          <w:sz w:val="10"/>
          <w:szCs w:val="10"/>
        </w:rPr>
        <w:t>五、研究生学历的教育学专业(代码：0401)、教育经济与管理专业(代码：120403)、教育管理专业(045101)，本科学历的教育学专业(代码：040101)，如取得与报考岗位相同学科的教师资格证，均符合专业要求。</w:t>
      </w:r>
    </w:p>
    <w:p>
      <w:pPr>
        <w:pStyle w:val="2"/>
        <w:keepNext w:val="0"/>
        <w:keepLines w:val="0"/>
        <w:widowControl/>
        <w:suppressLineNumbers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86940" cy="7884160"/>
            <wp:effectExtent l="0" t="0" r="4445" b="698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788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71925" cy="4010025"/>
            <wp:effectExtent l="0" t="0" r="635" b="57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279b7037-4c7d-49d5-8b54-44e634500e23"/>
  </w:docVars>
  <w:rsids>
    <w:rsidRoot w:val="00000000"/>
    <w:rsid w:val="5D5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2023-01-10T08:11:58Z</dcterms:created>
  <dc:creator>19219</dc:creator>
  <cp:lastModifiedBy>J</cp:lastModifiedBy>
  <dcterms:modified xsi:type="dcterms:W3CDTF">2023-01-10T08:13:19Z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E15C2BD2EC384743B80528592E05DFA4</vt:lpwstr>
  </property>
</Properties>
</file>