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  <w:t>许昌市市直学校2024年公开招聘教师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  <w:t>面试教材参考目录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  <w:t>一、许昌实验小学</w:t>
      </w:r>
    </w:p>
    <w:p>
      <w:pPr>
        <w:ind w:firstLine="562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0101岗位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人民教育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出版社《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三年级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lang w:val="en-US" w:eastAsia="zh-CN"/>
        </w:rPr>
        <w:t>0102岗位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外语教学与研究出版社《英语（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一年级起点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）》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三年级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册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2014年6月第1版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lang w:val="en-US" w:eastAsia="zh-CN"/>
        </w:rPr>
        <w:t xml:space="preserve">0103岗位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音乐（简谱）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三年级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2014年3月第1版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lang w:val="en-US" w:eastAsia="zh-CN"/>
        </w:rPr>
        <w:t>0104岗位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美术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三年级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2014年3月第1版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二、许昌市毓秀路小学</w:t>
      </w:r>
    </w:p>
    <w:p>
      <w:pPr>
        <w:ind w:firstLine="562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0201岗位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人民教育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出版社《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三年级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0202岗位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数学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三年级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0203岗位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外语教学与研究出版社《英语（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一年级起点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）》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三年级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册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2014年6月第1版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0204岗位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 xml:space="preserve">  三、许昌市第一中学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0301岗位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人民教育出版社《语文》 七年级 上册 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0302岗位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民教育出版社《数学》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2012年6月第1版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0303岗位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人民教育出版社《英语》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2013年6月第2版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0304岗位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人民教育出版社《中国历史》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0305岗位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人民教育出版社《地理》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0306岗位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人民教育出版社《物理》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八年级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0307岗位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人民教育出版社《化学》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九年级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0308岗位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人民教育出版社《生物学》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0309岗位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四、许昌市第二中学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0401岗位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人民教育出版社《英语》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2013年6月第2版</w:t>
      </w:r>
    </w:p>
    <w:p>
      <w:pPr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0402岗位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ind w:firstLine="562" w:firstLineChars="200"/>
        <w:rPr>
          <w:rFonts w:hint="eastAsia" w:ascii="黑体" w:hAnsi="黑体" w:eastAsia="黑体" w:cs="黑体"/>
          <w:b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0403岗位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人民教育出版社《生物学》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五、许昌市第六中学</w:t>
      </w:r>
    </w:p>
    <w:p>
      <w:pPr>
        <w:ind w:firstLine="562" w:firstLineChars="200"/>
        <w:rPr>
          <w:rFonts w:hint="eastAsia" w:ascii="黑体" w:hAnsi="黑体" w:eastAsia="黑体" w:cs="黑体"/>
          <w:b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0501岗位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人民教育出版社《生物学》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0502岗位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六、许昌市第八中学（高中部）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0601岗位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人民教育出版社《数学》选择性必修 第三册 2020年3月第1版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0602岗位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北京师范大学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出版社《英语》 选择性必修 第四册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0603岗位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人民教育出版社《物理》 选择性必修 第三册 2020年7月第1版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黑体" w:hAnsi="黑体" w:eastAsia="黑体" w:cs="黑体"/>
          <w:b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0604岗位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民教育出版社《化学》 选择性必修3 有机化学基础 2020年5月第1版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七、许昌市第九中学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0701岗位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教育科学出版社《心理健康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新科技 综合知识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黑体" w:hAnsi="黑体" w:eastAsia="黑体" w:cs="黑体"/>
          <w:b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0702岗位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人民教育出版社《地理》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八、许昌市第十二中学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0801岗位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人民教育出版社《语文》 七年级 上册 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0802岗位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民教育出版社《数学》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2012年6月第1版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0803岗位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人民教育出版社《英语》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2013年6月第2版</w:t>
      </w:r>
    </w:p>
    <w:p>
      <w:pPr>
        <w:ind w:firstLine="562" w:firstLineChars="200"/>
        <w:rPr>
          <w:rFonts w:hint="eastAsia" w:ascii="黑体" w:hAnsi="黑体" w:eastAsia="黑体" w:cs="黑体"/>
          <w:b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0804岗位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人民教育出版社《中国历史》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九、许昌第三高级中学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0901岗位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人民教育出版社《地理》 选择性必修3 资源 环境与国家安全 2020年3月第1版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0902岗位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人民教育出版社《历史》 选择性必修3 文化交流与传播 2020年7月第1版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十、许昌实验中学(初中部）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1001岗位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民教育出版社《数学》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2012年6月第1版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1002岗位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人民教育出版社《地理》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1003岗位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十一、许昌实验中学(高中部）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1101岗位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人民教育出版社《语文》 选择性必修 下册 2020年6月第1版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1102岗位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北京师范大学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出版社《英语》 选择性必修 第四册 2019年12月第1版</w:t>
      </w:r>
    </w:p>
    <w:p>
      <w:pPr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1103岗位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《新版 中日交流 标准日本语》 第二版 初级 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1104岗位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人民教育出版社《思想政治》 选择性必修3 逻辑与思维 2020年7月第1版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1105岗位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人民教育出版社《物理》 选择性必修 第三册 2020年7月第1版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1106岗位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民教育出版社《化学》 选择性必修3 有机化学基础 2020年5月第1版</w:t>
      </w:r>
    </w:p>
    <w:p>
      <w:pPr>
        <w:ind w:firstLine="562" w:firstLineChars="200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1107岗位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教育科学出版社《体育与健康》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必修全一册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十二、许昌市第五高中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1201岗位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人民教育出版社《数学》选择性必修 第三册 2020年3月第1版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1202岗位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北京师范大学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出版社《英语》 选择性必修 第四册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1203岗位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人民教育出版社《思想政治》 选择性必修3 逻辑与思维 2020年7月第1版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1204岗位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人民教育出版社《地理》 选择性必修3 资源 环境与国家安全 2020年3月第1版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1205岗位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教育科学出版社《体育与健康》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必修全一册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  <w:t>十三、许昌科技学校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1301岗位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人民教育出版社《语文》 选择性必修 下册 2020年6月第1版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1302岗位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人民教育出版社《数学》选择性必修 第三册 2020年3月第1版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1303岗位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北京师范大学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出版社《英语》 选择性必修 第四册 2019年12月第1版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十四、许昌市特殊教育学校（初中部）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1401岗位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人民教育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出版社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聋校义务教育实验教科书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六年级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下册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default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十五、许昌工商管理学校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北京师范大学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出版社《英语》 选择性必修 第四册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人民教育出版社《历史》 选择性必修3 文化交流与传播 2020年7月第1版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中国教育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出版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传媒集团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高等教育出版社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基本乐理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》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20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1504岗位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高等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教育出版社《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乐理与视唱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》 201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1505岗位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四川美术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出版社《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美术基础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-色彩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》 20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1506岗位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湖南科学技术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全国百佳出版社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市场营销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》 20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1507岗位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中国工信出版集团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人民邮电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出版社《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人工智能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+机器人入门与实践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》 20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1508岗位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中国工信出版集团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人民邮电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出版社《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明解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C语言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》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3版 入门篇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 xml:space="preserve"> 201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default" w:ascii="仿宋" w:hAnsi="仿宋" w:eastAsia="仿宋_GB2312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1509岗位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中国电力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出版社《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网络安全技术实用教程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》</w:t>
      </w:r>
      <w:r>
        <w:rPr>
          <w:rFonts w:hint="eastAsia" w:ascii="仿宋_GB2312" w:hAnsi="仿宋" w:eastAsia="仿宋_GB2312" w:cs="仿宋"/>
          <w:b w:val="0"/>
          <w:bCs w:val="0"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20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08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版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2017年5月第三版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1510岗位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中国纺织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出版社《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eastAsia="zh-CN"/>
        </w:rPr>
        <w:t>食品科学概论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》 201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default" w:ascii="黑体" w:hAnsi="黑体" w:eastAsia="黑体" w:cs="黑体"/>
          <w:b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十六、许昌市东城区实验学校（小学部）</w:t>
      </w:r>
    </w:p>
    <w:p>
      <w:pPr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FF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1601岗位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人民教育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出版社《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三年级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FF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1602岗位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  <w:t>十七、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eastAsia="zh-CN"/>
        </w:rPr>
        <w:t>许昌市新东街学校（小学部）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1701岗位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人民教育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出版社《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三年级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  <w:t>十八、许昌市学府街小学</w:t>
      </w:r>
    </w:p>
    <w:p>
      <w:pPr>
        <w:ind w:firstLine="562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1801岗位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人民教育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出版社《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三年级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版</w:t>
      </w:r>
    </w:p>
    <w:p>
      <w:pPr>
        <w:ind w:firstLine="562" w:firstLineChars="200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1802岗位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  <w:t>十九、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eastAsia="zh-CN"/>
        </w:rPr>
        <w:t>许昌学院附属中学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1901岗位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人民教育出版社《语文》 七年级 上册 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1902岗位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民教育出版社《数学》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2012年6月第1版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1903岗位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人民教育出版社《地理》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  <w:t>二十、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eastAsia="zh-CN"/>
        </w:rPr>
        <w:t>许昌市文峰路中学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2001岗位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人民教育出版社《语文》 七年级 上册 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2002岗位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民教育出版社《数学》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2012年6月第1版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2003岗位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人民教育出版社《英语》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2013年6月第2版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2004岗位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人民教育出版社《道德与法治》（七年级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上册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 xml:space="preserve"> 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2005岗位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人民教育出版社《中国历史》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2006岗位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人民教育出版社《地理》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2007岗位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  <w:t>二十一、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eastAsia="zh-CN"/>
        </w:rPr>
        <w:t>许昌市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  <w:t>南海街小学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2101岗位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人民教育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出版社《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三年级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  <w:t>二十二、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eastAsia="zh-CN"/>
        </w:rPr>
        <w:t>许昌市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highlight w:val="none"/>
          <w:lang w:val="en-US" w:eastAsia="zh-CN"/>
        </w:rPr>
        <w:t>兴业路小学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2201岗位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人民教育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出版社《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三年级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2202岗位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二十三、许昌市建安区长村张街道办事处中心学校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人民教育出版社《语文》 七年级 上册 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民教育出版社《数学》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2012年6月第1版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2303岗位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人民教育出版社《英语》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2013年6月第2版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2304岗位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人民教育出版社《道德与法治》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上册 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2305岗位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人民教育出版社《中国历史》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2306岗位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人民教育出版社《地理》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七年级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2307岗位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人民教育出版社《物理》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八年级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2308岗位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人民教育出版社《化学》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九年级 上册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2309岗位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教育科学出版社《心理健康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新科技 综合知识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2310岗位</w:t>
      </w:r>
      <w:r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2311岗位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人民教育出版社《音乐（简谱）》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上册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2312岗位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人民教育出版社《美术》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上册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二十四、许昌市兰亭路小学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2401岗位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人民教育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出版社《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三年级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2402岗位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外语教学与研究出版社《英语（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一年级起点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）》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三年级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册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2014年6月第1版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2403岗位</w:t>
      </w:r>
      <w:r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华东师范大学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七年级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全一册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版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2404岗位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广东教育出版社《书法练习指导（实验）》 三年级 上册 2015年7月第1版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2405岗位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河南大学出版社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河南电子音像出版社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《信息技术》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三年级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eastAsia="zh-CN"/>
        </w:rPr>
        <w:t>上册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2021年6月第1版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highlight w:val="none"/>
          <w:lang w:val="en-US" w:eastAsia="zh-CN"/>
        </w:rPr>
        <w:t>二十五、许昌市尚东小学</w:t>
      </w:r>
    </w:p>
    <w:p>
      <w:pPr>
        <w:ind w:firstLine="562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2501岗位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人民教育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出版社《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三年级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2502岗位</w:t>
      </w:r>
      <w:r>
        <w:rPr>
          <w:rFonts w:hint="eastAsia" w:ascii="仿宋" w:hAnsi="仿宋" w:eastAsia="仿宋" w:cs="仿宋"/>
          <w:b w:val="0"/>
          <w:bCs/>
          <w:i w:val="0"/>
          <w:color w:val="FF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大象出版社《科学》 三年级 上册 2019年7月第1版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FF0000"/>
          <w:sz w:val="28"/>
          <w:szCs w:val="28"/>
          <w:highlight w:val="none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jE3NTA1MDIyNWJjYjJkYjJlYzA3ZTIyNTBhZjkifQ=="/>
  </w:docVars>
  <w:rsids>
    <w:rsidRoot w:val="00000000"/>
    <w:rsid w:val="05D97D17"/>
    <w:rsid w:val="0CCD271C"/>
    <w:rsid w:val="0DDC5C95"/>
    <w:rsid w:val="13106A0C"/>
    <w:rsid w:val="14BF260A"/>
    <w:rsid w:val="155A0BF8"/>
    <w:rsid w:val="1D396B83"/>
    <w:rsid w:val="206703AF"/>
    <w:rsid w:val="240B62BD"/>
    <w:rsid w:val="26F6A10E"/>
    <w:rsid w:val="2DBF9AD6"/>
    <w:rsid w:val="2DDF6D01"/>
    <w:rsid w:val="363E175F"/>
    <w:rsid w:val="37E6A515"/>
    <w:rsid w:val="3BF38D3F"/>
    <w:rsid w:val="3BFB3969"/>
    <w:rsid w:val="48567C37"/>
    <w:rsid w:val="4B364A28"/>
    <w:rsid w:val="4C347111"/>
    <w:rsid w:val="4CD87D7E"/>
    <w:rsid w:val="4F664A7D"/>
    <w:rsid w:val="54743924"/>
    <w:rsid w:val="550B59ED"/>
    <w:rsid w:val="571A1B75"/>
    <w:rsid w:val="577EB33C"/>
    <w:rsid w:val="59524EFE"/>
    <w:rsid w:val="5B5234B3"/>
    <w:rsid w:val="5C305260"/>
    <w:rsid w:val="5C3ED1CA"/>
    <w:rsid w:val="5DD7B3F9"/>
    <w:rsid w:val="5E0E3017"/>
    <w:rsid w:val="5E5D7F12"/>
    <w:rsid w:val="5FFF363D"/>
    <w:rsid w:val="675A1F53"/>
    <w:rsid w:val="6866358E"/>
    <w:rsid w:val="6DBB5A5A"/>
    <w:rsid w:val="6DFF329F"/>
    <w:rsid w:val="73035E36"/>
    <w:rsid w:val="73806F12"/>
    <w:rsid w:val="777CD991"/>
    <w:rsid w:val="7B2A5813"/>
    <w:rsid w:val="7B3F61D3"/>
    <w:rsid w:val="7BEF1DC3"/>
    <w:rsid w:val="7BF15901"/>
    <w:rsid w:val="7BF9D915"/>
    <w:rsid w:val="7BFEF72B"/>
    <w:rsid w:val="7BFF9829"/>
    <w:rsid w:val="7F9E6FEC"/>
    <w:rsid w:val="979E5A67"/>
    <w:rsid w:val="9FD7CB5F"/>
    <w:rsid w:val="ABBE2F3A"/>
    <w:rsid w:val="B8FF2EAE"/>
    <w:rsid w:val="BBFFBD64"/>
    <w:rsid w:val="BF9E4E30"/>
    <w:rsid w:val="BFFD89D5"/>
    <w:rsid w:val="CCEF9D68"/>
    <w:rsid w:val="DB3188CA"/>
    <w:rsid w:val="DDAA89E5"/>
    <w:rsid w:val="DFD73EF1"/>
    <w:rsid w:val="E4FF9943"/>
    <w:rsid w:val="EADE5D9D"/>
    <w:rsid w:val="F6FFC2A5"/>
    <w:rsid w:val="FE5E38EE"/>
    <w:rsid w:val="FECDC53D"/>
    <w:rsid w:val="FEF78374"/>
    <w:rsid w:val="FF3DC299"/>
    <w:rsid w:val="FFBE3279"/>
    <w:rsid w:val="FFFEB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4845</Words>
  <Characters>5185</Characters>
  <Lines>0</Lines>
  <Paragraphs>0</Paragraphs>
  <TotalTime>3</TotalTime>
  <ScaleCrop>false</ScaleCrop>
  <LinksUpToDate>false</LinksUpToDate>
  <CharactersWithSpaces>5493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2021-07-19T01:15:00Z</dcterms:created>
  <dc:creator>lenovo</dc:creator>
  <cp:lastModifiedBy>huanghe</cp:lastModifiedBy>
  <cp:lastPrinted>2022-09-05T19:33:00Z</cp:lastPrinted>
  <dcterms:modified xsi:type="dcterms:W3CDTF">2024-07-22T17:06:33Z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C77E503EDD1E278797A9C06449BAA854</vt:lpwstr>
  </property>
</Properties>
</file>