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0D6849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spacing w:val="-6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spacing w:val="-6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spacing w:val="-6"/>
          <w:sz w:val="44"/>
          <w:szCs w:val="44"/>
          <w:lang w:val="en-US" w:eastAsia="zh-CN"/>
        </w:rPr>
        <w:t>24</w:t>
      </w:r>
      <w:r>
        <w:rPr>
          <w:rFonts w:hint="eastAsia" w:ascii="方正小标宋_GBK" w:hAnsi="方正小标宋_GBK" w:eastAsia="方正小标宋_GBK" w:cs="方正小标宋_GBK"/>
          <w:b w:val="0"/>
          <w:spacing w:val="-6"/>
          <w:sz w:val="44"/>
          <w:szCs w:val="44"/>
        </w:rPr>
        <w:t>年彭泽县公开选调</w:t>
      </w:r>
      <w:r>
        <w:rPr>
          <w:rFonts w:hint="eastAsia" w:ascii="方正小标宋_GBK" w:hAnsi="方正小标宋_GBK" w:eastAsia="方正小标宋_GBK" w:cs="方正小标宋_GBK"/>
          <w:b w:val="0"/>
          <w:spacing w:val="-6"/>
          <w:sz w:val="44"/>
          <w:szCs w:val="44"/>
          <w:lang w:val="en-US" w:eastAsia="zh-CN"/>
        </w:rPr>
        <w:t>农村学校</w:t>
      </w:r>
      <w:r>
        <w:rPr>
          <w:rFonts w:hint="eastAsia" w:ascii="方正小标宋_GBK" w:hAnsi="方正小标宋_GBK" w:eastAsia="方正小标宋_GBK" w:cs="方正小标宋_GBK"/>
          <w:b w:val="0"/>
          <w:spacing w:val="-6"/>
          <w:sz w:val="44"/>
          <w:szCs w:val="44"/>
        </w:rPr>
        <w:t>教师</w:t>
      </w:r>
      <w:r>
        <w:rPr>
          <w:rFonts w:hint="eastAsia" w:ascii="方正小标宋_GBK" w:hAnsi="方正小标宋_GBK" w:eastAsia="方正小标宋_GBK" w:cs="方正小标宋_GBK"/>
          <w:b w:val="0"/>
          <w:spacing w:val="-6"/>
          <w:sz w:val="44"/>
          <w:szCs w:val="44"/>
          <w:lang w:eastAsia="zh-CN"/>
        </w:rPr>
        <w:t>进城任教</w:t>
      </w:r>
      <w:r>
        <w:rPr>
          <w:rFonts w:hint="eastAsia" w:ascii="方正小标宋_GBK" w:hAnsi="方正小标宋_GBK" w:eastAsia="方正小标宋_GBK" w:cs="方正小标宋_GBK"/>
          <w:b w:val="0"/>
          <w:spacing w:val="-6"/>
          <w:sz w:val="44"/>
          <w:szCs w:val="44"/>
          <w:lang w:val="en-US" w:eastAsia="zh-CN"/>
        </w:rPr>
        <w:t>公告</w:t>
      </w:r>
    </w:p>
    <w:p w14:paraId="5FEC774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为进一步促进我县义务教育优质均衡发展，提升学校办学水平。经研究决定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2024年暑期面向全县农村学校公开选调教师到县城区学校任教，现将具体事宜公告如下：</w:t>
      </w:r>
      <w:bookmarkStart w:id="0" w:name="_GoBack"/>
      <w:bookmarkEnd w:id="0"/>
    </w:p>
    <w:p w14:paraId="1BE0BCC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cs="黑体"/>
          <w:b w:val="0"/>
          <w:bCs/>
          <w:sz w:val="32"/>
          <w:szCs w:val="32"/>
          <w:lang w:val="en-US" w:eastAsia="zh-CN"/>
        </w:rPr>
        <w:t>一</w:t>
      </w:r>
      <w:r>
        <w:rPr>
          <w:rFonts w:hint="eastAsia" w:ascii="黑体" w:hAnsi="黑体" w:cs="黑体"/>
          <w:b w:val="0"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选调职位</w:t>
      </w:r>
    </w:p>
    <w:p w14:paraId="76DAA6F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sz w:val="32"/>
          <w:szCs w:val="32"/>
          <w:lang w:val="en-US" w:eastAsia="zh-CN"/>
        </w:rPr>
        <w:t>公开选调到城区学校任教教师共计105名（学前教育岗位15人、小学岗位75名、初中岗位15名），具体岗位如下：</w:t>
      </w:r>
    </w:p>
    <w:p w14:paraId="79CCCEA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sz w:val="32"/>
          <w:szCs w:val="32"/>
          <w:lang w:val="en-US" w:eastAsia="zh-CN"/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1657"/>
        <w:gridCol w:w="1111"/>
        <w:gridCol w:w="1552"/>
        <w:gridCol w:w="1100"/>
      </w:tblGrid>
      <w:tr w14:paraId="6CFBABE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8" w:type="dxa"/>
            <w:noWrap w:val="0"/>
            <w:vAlign w:val="center"/>
          </w:tcPr>
          <w:p w14:paraId="09B9D04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1657" w:type="dxa"/>
            <w:noWrap w:val="0"/>
            <w:vAlign w:val="center"/>
          </w:tcPr>
          <w:p w14:paraId="0F36C61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学科</w:t>
            </w:r>
          </w:p>
        </w:tc>
        <w:tc>
          <w:tcPr>
            <w:tcW w:w="1111" w:type="dxa"/>
            <w:noWrap w:val="0"/>
            <w:vAlign w:val="center"/>
          </w:tcPr>
          <w:p w14:paraId="5C41985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名额</w:t>
            </w:r>
          </w:p>
        </w:tc>
        <w:tc>
          <w:tcPr>
            <w:tcW w:w="1552" w:type="dxa"/>
            <w:noWrap w:val="0"/>
            <w:vAlign w:val="center"/>
          </w:tcPr>
          <w:p w14:paraId="534D46A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Calibri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学科</w:t>
            </w:r>
          </w:p>
        </w:tc>
        <w:tc>
          <w:tcPr>
            <w:tcW w:w="1100" w:type="dxa"/>
            <w:noWrap w:val="0"/>
            <w:vAlign w:val="center"/>
          </w:tcPr>
          <w:p w14:paraId="072933D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Calibri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名额</w:t>
            </w:r>
          </w:p>
        </w:tc>
      </w:tr>
      <w:tr w14:paraId="64A4DAA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8" w:type="dxa"/>
            <w:vMerge w:val="restart"/>
            <w:noWrap w:val="0"/>
            <w:vAlign w:val="center"/>
          </w:tcPr>
          <w:p w14:paraId="36D1027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小学岗位</w:t>
            </w:r>
          </w:p>
        </w:tc>
        <w:tc>
          <w:tcPr>
            <w:tcW w:w="1657" w:type="dxa"/>
            <w:noWrap w:val="0"/>
            <w:vAlign w:val="center"/>
          </w:tcPr>
          <w:p w14:paraId="28F440F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语文</w:t>
            </w:r>
          </w:p>
        </w:tc>
        <w:tc>
          <w:tcPr>
            <w:tcW w:w="1111" w:type="dxa"/>
            <w:noWrap w:val="0"/>
            <w:vAlign w:val="center"/>
          </w:tcPr>
          <w:p w14:paraId="15438A7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552" w:type="dxa"/>
            <w:noWrap w:val="0"/>
            <w:vAlign w:val="center"/>
          </w:tcPr>
          <w:p w14:paraId="1C258DA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Calibri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音乐</w:t>
            </w:r>
          </w:p>
        </w:tc>
        <w:tc>
          <w:tcPr>
            <w:tcW w:w="1100" w:type="dxa"/>
            <w:noWrap w:val="0"/>
            <w:vAlign w:val="center"/>
          </w:tcPr>
          <w:p w14:paraId="06A8745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Calibri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 w14:paraId="02EAB86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8" w:type="dxa"/>
            <w:vMerge w:val="continue"/>
            <w:noWrap w:val="0"/>
            <w:vAlign w:val="center"/>
          </w:tcPr>
          <w:p w14:paraId="3F6102C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noWrap w:val="0"/>
            <w:vAlign w:val="center"/>
          </w:tcPr>
          <w:p w14:paraId="75680DD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数学</w:t>
            </w:r>
          </w:p>
        </w:tc>
        <w:tc>
          <w:tcPr>
            <w:tcW w:w="1111" w:type="dxa"/>
            <w:noWrap w:val="0"/>
            <w:vAlign w:val="center"/>
          </w:tcPr>
          <w:p w14:paraId="0F6BBA6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552" w:type="dxa"/>
            <w:noWrap w:val="0"/>
            <w:vAlign w:val="center"/>
          </w:tcPr>
          <w:p w14:paraId="5272527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Calibri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美术</w:t>
            </w:r>
          </w:p>
        </w:tc>
        <w:tc>
          <w:tcPr>
            <w:tcW w:w="1100" w:type="dxa"/>
            <w:noWrap w:val="0"/>
            <w:vAlign w:val="center"/>
          </w:tcPr>
          <w:p w14:paraId="0F0758A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Calibri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 w14:paraId="663B7A1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8" w:type="dxa"/>
            <w:vMerge w:val="continue"/>
            <w:noWrap w:val="0"/>
            <w:vAlign w:val="center"/>
          </w:tcPr>
          <w:p w14:paraId="6FC50E3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noWrap w:val="0"/>
            <w:vAlign w:val="center"/>
          </w:tcPr>
          <w:p w14:paraId="1CE4084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英语</w:t>
            </w:r>
          </w:p>
        </w:tc>
        <w:tc>
          <w:tcPr>
            <w:tcW w:w="1111" w:type="dxa"/>
            <w:noWrap w:val="0"/>
            <w:vAlign w:val="center"/>
          </w:tcPr>
          <w:p w14:paraId="771093E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552" w:type="dxa"/>
            <w:noWrap w:val="0"/>
            <w:vAlign w:val="center"/>
          </w:tcPr>
          <w:p w14:paraId="06F7B8A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Calibri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体育</w:t>
            </w:r>
          </w:p>
        </w:tc>
        <w:tc>
          <w:tcPr>
            <w:tcW w:w="1100" w:type="dxa"/>
            <w:noWrap w:val="0"/>
            <w:vAlign w:val="center"/>
          </w:tcPr>
          <w:p w14:paraId="577A301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Calibri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 w14:paraId="7CB022F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8" w:type="dxa"/>
            <w:vMerge w:val="continue"/>
            <w:noWrap w:val="0"/>
            <w:vAlign w:val="center"/>
          </w:tcPr>
          <w:p w14:paraId="6D8232B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noWrap w:val="0"/>
            <w:vAlign w:val="center"/>
          </w:tcPr>
          <w:p w14:paraId="10431EE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道德与法治</w:t>
            </w:r>
          </w:p>
        </w:tc>
        <w:tc>
          <w:tcPr>
            <w:tcW w:w="1111" w:type="dxa"/>
            <w:noWrap w:val="0"/>
            <w:vAlign w:val="center"/>
          </w:tcPr>
          <w:p w14:paraId="7768723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552" w:type="dxa"/>
            <w:noWrap w:val="0"/>
            <w:vAlign w:val="center"/>
          </w:tcPr>
          <w:p w14:paraId="491786C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信息技术</w:t>
            </w:r>
          </w:p>
        </w:tc>
        <w:tc>
          <w:tcPr>
            <w:tcW w:w="1100" w:type="dxa"/>
            <w:noWrap w:val="0"/>
            <w:vAlign w:val="center"/>
          </w:tcPr>
          <w:p w14:paraId="1499EA8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 w14:paraId="2A31542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8" w:type="dxa"/>
            <w:vMerge w:val="continue"/>
            <w:noWrap w:val="0"/>
            <w:vAlign w:val="center"/>
          </w:tcPr>
          <w:p w14:paraId="2F939EA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noWrap w:val="0"/>
            <w:vAlign w:val="center"/>
          </w:tcPr>
          <w:p w14:paraId="440BCFA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心理健康</w:t>
            </w:r>
          </w:p>
        </w:tc>
        <w:tc>
          <w:tcPr>
            <w:tcW w:w="1111" w:type="dxa"/>
            <w:noWrap w:val="0"/>
            <w:vAlign w:val="center"/>
          </w:tcPr>
          <w:p w14:paraId="7DA4411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52" w:type="dxa"/>
            <w:noWrap w:val="0"/>
            <w:vAlign w:val="center"/>
          </w:tcPr>
          <w:p w14:paraId="69A1E98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100" w:type="dxa"/>
            <w:noWrap w:val="0"/>
            <w:vAlign w:val="center"/>
          </w:tcPr>
          <w:p w14:paraId="3D21A12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 w14:paraId="588ED01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8" w:type="dxa"/>
            <w:vMerge w:val="restart"/>
            <w:noWrap w:val="0"/>
            <w:vAlign w:val="center"/>
          </w:tcPr>
          <w:p w14:paraId="6876353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初中岗位</w:t>
            </w:r>
          </w:p>
        </w:tc>
        <w:tc>
          <w:tcPr>
            <w:tcW w:w="1657" w:type="dxa"/>
            <w:noWrap w:val="0"/>
            <w:vAlign w:val="center"/>
          </w:tcPr>
          <w:p w14:paraId="55919D7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Calibri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语文</w:t>
            </w:r>
          </w:p>
        </w:tc>
        <w:tc>
          <w:tcPr>
            <w:tcW w:w="1111" w:type="dxa"/>
            <w:noWrap w:val="0"/>
            <w:vAlign w:val="center"/>
          </w:tcPr>
          <w:p w14:paraId="1F860C5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52" w:type="dxa"/>
            <w:noWrap w:val="0"/>
            <w:vAlign w:val="center"/>
          </w:tcPr>
          <w:p w14:paraId="4B38446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Calibri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物理</w:t>
            </w:r>
          </w:p>
        </w:tc>
        <w:tc>
          <w:tcPr>
            <w:tcW w:w="1100" w:type="dxa"/>
            <w:noWrap w:val="0"/>
            <w:vAlign w:val="center"/>
          </w:tcPr>
          <w:p w14:paraId="4580356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Calibri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</w:tr>
      <w:tr w14:paraId="6E71388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8" w:type="dxa"/>
            <w:vMerge w:val="continue"/>
            <w:noWrap w:val="0"/>
            <w:vAlign w:val="center"/>
          </w:tcPr>
          <w:p w14:paraId="24E1906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noWrap w:val="0"/>
            <w:vAlign w:val="center"/>
          </w:tcPr>
          <w:p w14:paraId="397866C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Calibri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数学</w:t>
            </w:r>
          </w:p>
        </w:tc>
        <w:tc>
          <w:tcPr>
            <w:tcW w:w="1111" w:type="dxa"/>
            <w:noWrap w:val="0"/>
            <w:vAlign w:val="center"/>
          </w:tcPr>
          <w:p w14:paraId="6A90FA1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52" w:type="dxa"/>
            <w:noWrap w:val="0"/>
            <w:vAlign w:val="center"/>
          </w:tcPr>
          <w:p w14:paraId="716ACDF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Calibri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化学</w:t>
            </w:r>
          </w:p>
        </w:tc>
        <w:tc>
          <w:tcPr>
            <w:tcW w:w="1100" w:type="dxa"/>
            <w:noWrap w:val="0"/>
            <w:vAlign w:val="center"/>
          </w:tcPr>
          <w:p w14:paraId="7DAF64E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Calibri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</w:tr>
      <w:tr w14:paraId="0B6B039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8" w:type="dxa"/>
            <w:vMerge w:val="continue"/>
            <w:noWrap w:val="0"/>
            <w:vAlign w:val="center"/>
          </w:tcPr>
          <w:p w14:paraId="01C8840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noWrap w:val="0"/>
            <w:vAlign w:val="center"/>
          </w:tcPr>
          <w:p w14:paraId="390BD76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英语</w:t>
            </w:r>
          </w:p>
        </w:tc>
        <w:tc>
          <w:tcPr>
            <w:tcW w:w="1111" w:type="dxa"/>
            <w:noWrap w:val="0"/>
            <w:vAlign w:val="center"/>
          </w:tcPr>
          <w:p w14:paraId="789F7F2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52" w:type="dxa"/>
            <w:noWrap w:val="0"/>
            <w:vAlign w:val="center"/>
          </w:tcPr>
          <w:p w14:paraId="0DA39B7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Calibri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体育</w:t>
            </w:r>
          </w:p>
        </w:tc>
        <w:tc>
          <w:tcPr>
            <w:tcW w:w="1100" w:type="dxa"/>
            <w:noWrap w:val="0"/>
            <w:vAlign w:val="center"/>
          </w:tcPr>
          <w:p w14:paraId="14051C7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Calibri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</w:tr>
      <w:tr w14:paraId="5736701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8" w:type="dxa"/>
            <w:vMerge w:val="continue"/>
            <w:noWrap w:val="0"/>
            <w:vAlign w:val="center"/>
          </w:tcPr>
          <w:p w14:paraId="1BEE795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noWrap w:val="0"/>
            <w:vAlign w:val="center"/>
          </w:tcPr>
          <w:p w14:paraId="413113E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Calibri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道德与法治</w:t>
            </w:r>
          </w:p>
        </w:tc>
        <w:tc>
          <w:tcPr>
            <w:tcW w:w="1111" w:type="dxa"/>
            <w:noWrap w:val="0"/>
            <w:vAlign w:val="center"/>
          </w:tcPr>
          <w:p w14:paraId="13F22E9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Calibri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552" w:type="dxa"/>
            <w:noWrap w:val="0"/>
            <w:vAlign w:val="center"/>
          </w:tcPr>
          <w:p w14:paraId="63A4D46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Calibri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信息技术</w:t>
            </w:r>
          </w:p>
        </w:tc>
        <w:tc>
          <w:tcPr>
            <w:tcW w:w="1100" w:type="dxa"/>
            <w:noWrap w:val="0"/>
            <w:vAlign w:val="center"/>
          </w:tcPr>
          <w:p w14:paraId="465151F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Calibri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</w:tr>
      <w:tr w14:paraId="4E5C28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758" w:type="dxa"/>
            <w:noWrap w:val="0"/>
            <w:vAlign w:val="center"/>
          </w:tcPr>
          <w:p w14:paraId="75D65FF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学前教育岗位</w:t>
            </w:r>
          </w:p>
        </w:tc>
        <w:tc>
          <w:tcPr>
            <w:tcW w:w="1657" w:type="dxa"/>
            <w:noWrap w:val="0"/>
            <w:vAlign w:val="center"/>
          </w:tcPr>
          <w:p w14:paraId="653F763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学前教育</w:t>
            </w:r>
          </w:p>
        </w:tc>
        <w:tc>
          <w:tcPr>
            <w:tcW w:w="1111" w:type="dxa"/>
            <w:noWrap w:val="0"/>
            <w:vAlign w:val="center"/>
          </w:tcPr>
          <w:p w14:paraId="64522F5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1552" w:type="dxa"/>
            <w:noWrap w:val="0"/>
            <w:vAlign w:val="center"/>
          </w:tcPr>
          <w:p w14:paraId="1E10D9B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100" w:type="dxa"/>
            <w:noWrap w:val="0"/>
            <w:vAlign w:val="center"/>
          </w:tcPr>
          <w:p w14:paraId="475ACFB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</w:tbl>
    <w:p w14:paraId="38A2EC6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b w:val="0"/>
          <w:sz w:val="32"/>
          <w:szCs w:val="32"/>
          <w:lang w:val="en-US" w:eastAsia="zh-CN"/>
        </w:rPr>
      </w:pPr>
    </w:p>
    <w:p w14:paraId="607A626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cs="黑体"/>
          <w:b w:val="0"/>
          <w:bCs/>
          <w:sz w:val="32"/>
          <w:szCs w:val="32"/>
          <w:lang w:val="en-US" w:eastAsia="zh-CN"/>
        </w:rPr>
        <w:t>二</w:t>
      </w:r>
      <w:r>
        <w:rPr>
          <w:rFonts w:hint="eastAsia" w:ascii="黑体" w:hAnsi="黑体" w:cs="黑体"/>
          <w:b w:val="0"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选调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对象和条件</w:t>
      </w:r>
    </w:p>
    <w:p w14:paraId="1A2CF34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outlineLvl w:val="9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</w:rPr>
        <w:t>1</w:t>
      </w:r>
      <w:r>
        <w:rPr>
          <w:rFonts w:hint="eastAsia" w:ascii="仿宋" w:hAnsi="仿宋" w:eastAsia="仿宋" w:cs="仿宋"/>
          <w:b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选调对象：我县农村中小学、幼儿园符合条件的在编教师。</w:t>
      </w:r>
    </w:p>
    <w:p w14:paraId="618D385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outlineLvl w:val="9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2.工作年限：</w:t>
      </w:r>
    </w:p>
    <w:p w14:paraId="5279059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outlineLvl w:val="9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正式录用教师工作时间累计5周年及以上（即：2019年9月及以前正式录用教师）。</w:t>
      </w:r>
    </w:p>
    <w:p w14:paraId="16935D4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outlineLvl w:val="9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特岗教师服务期加上转为正式编制教师工作时间累计6周年及以上（即：2018年9月及以前录用的特岗教师）。</w:t>
      </w:r>
    </w:p>
    <w:p w14:paraId="5EAB68E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outlineLvl w:val="9"/>
        <w:rPr>
          <w:rFonts w:hint="default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具备相应层次的教师资格证书，其中音、体、美教师岗位的须具备相应层次的音、体、美教师资格证。</w:t>
      </w:r>
    </w:p>
    <w:p w14:paraId="2ACE994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outlineLvl w:val="9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sz w:val="32"/>
          <w:szCs w:val="32"/>
        </w:rPr>
        <w:t>现小学岗位任教的教师报考初中</w:t>
      </w:r>
      <w:r>
        <w:rPr>
          <w:rFonts w:hint="eastAsia" w:ascii="仿宋" w:hAnsi="仿宋" w:eastAsia="仿宋" w:cs="仿宋"/>
          <w:b w:val="0"/>
          <w:sz w:val="32"/>
          <w:szCs w:val="32"/>
          <w:lang w:eastAsia="zh-CN"/>
        </w:rPr>
        <w:t>岗位的须</w:t>
      </w: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第一学历为</w:t>
      </w:r>
      <w:r>
        <w:rPr>
          <w:rFonts w:hint="eastAsia" w:ascii="仿宋" w:hAnsi="仿宋" w:eastAsia="仿宋" w:cs="仿宋"/>
          <w:b w:val="0"/>
          <w:sz w:val="32"/>
          <w:szCs w:val="32"/>
          <w:lang w:eastAsia="zh-CN"/>
        </w:rPr>
        <w:t>本科</w:t>
      </w: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学历</w:t>
      </w:r>
      <w:r>
        <w:rPr>
          <w:rFonts w:hint="eastAsia" w:ascii="仿宋" w:hAnsi="仿宋" w:eastAsia="仿宋" w:cs="仿宋"/>
          <w:b w:val="0"/>
          <w:sz w:val="32"/>
          <w:szCs w:val="32"/>
        </w:rPr>
        <w:t>。</w:t>
      </w:r>
    </w:p>
    <w:p w14:paraId="182E3853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sz w:val="32"/>
          <w:szCs w:val="32"/>
        </w:rPr>
        <w:t>遵守国家法律法规，贯彻执行党的教育方针，恪守教师职业道德，爱岗敬业，服从组织安排，认真履行岗位职责。</w:t>
      </w:r>
    </w:p>
    <w:p w14:paraId="7338AF3C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b w:val="0"/>
          <w:sz w:val="32"/>
          <w:szCs w:val="32"/>
        </w:rPr>
        <w:t>选调分</w:t>
      </w: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三个层次</w:t>
      </w:r>
      <w:r>
        <w:rPr>
          <w:rFonts w:hint="eastAsia" w:ascii="仿宋" w:hAnsi="仿宋" w:eastAsia="仿宋" w:cs="仿宋"/>
          <w:b w:val="0"/>
          <w:sz w:val="32"/>
          <w:szCs w:val="32"/>
        </w:rPr>
        <w:t>，分别为</w:t>
      </w: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学前教育岗位、</w:t>
      </w:r>
      <w:r>
        <w:rPr>
          <w:rFonts w:hint="eastAsia" w:ascii="仿宋" w:hAnsi="仿宋" w:eastAsia="仿宋" w:cs="仿宋"/>
          <w:b w:val="0"/>
          <w:sz w:val="32"/>
          <w:szCs w:val="32"/>
        </w:rPr>
        <w:t>小学岗位</w:t>
      </w: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b w:val="0"/>
          <w:sz w:val="32"/>
          <w:szCs w:val="32"/>
        </w:rPr>
        <w:t>初中岗位,每人限报一个岗位，不得兼报</w:t>
      </w:r>
      <w:r>
        <w:rPr>
          <w:rFonts w:hint="eastAsia" w:ascii="仿宋" w:hAnsi="仿宋" w:eastAsia="仿宋" w:cs="仿宋"/>
          <w:b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所有岗位同时报名、同时开考</w:t>
      </w:r>
      <w:r>
        <w:rPr>
          <w:rFonts w:hint="eastAsia" w:ascii="仿宋" w:hAnsi="仿宋" w:eastAsia="仿宋" w:cs="仿宋"/>
          <w:b w:val="0"/>
          <w:sz w:val="32"/>
          <w:szCs w:val="32"/>
        </w:rPr>
        <w:t>。</w:t>
      </w:r>
    </w:p>
    <w:p w14:paraId="43EA30D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outlineLvl w:val="9"/>
        <w:rPr>
          <w:rFonts w:hint="eastAsia" w:ascii="仿宋" w:hAnsi="仿宋" w:eastAsia="仿宋" w:cs="仿宋"/>
          <w:b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 w:val="0"/>
          <w:sz w:val="32"/>
          <w:szCs w:val="32"/>
        </w:rPr>
        <w:t>如拟调名单中有现任学校领导班子成员（含中层干部）的，则当事人应提交辞职申请，并承诺愿意以普通教师的身份调入县城学校。</w:t>
      </w:r>
    </w:p>
    <w:p w14:paraId="0A6532C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outlineLvl w:val="9"/>
        <w:rPr>
          <w:rFonts w:hint="eastAsia" w:ascii="仿宋" w:hAnsi="仿宋" w:eastAsia="仿宋" w:cs="仿宋"/>
          <w:b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报考</w:t>
      </w:r>
      <w:r>
        <w:rPr>
          <w:rFonts w:hint="eastAsia" w:ascii="仿宋" w:hAnsi="仿宋" w:eastAsia="仿宋" w:cs="仿宋"/>
          <w:b w:val="0"/>
          <w:sz w:val="32"/>
          <w:szCs w:val="32"/>
        </w:rPr>
        <w:t>人员须书面承诺</w:t>
      </w: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选调进城后</w:t>
      </w:r>
      <w:r>
        <w:rPr>
          <w:rFonts w:hint="eastAsia" w:ascii="仿宋" w:hAnsi="仿宋" w:eastAsia="仿宋" w:cs="仿宋"/>
          <w:b w:val="0"/>
          <w:sz w:val="32"/>
          <w:szCs w:val="32"/>
        </w:rPr>
        <w:t>5年内不得再申请跨县调动</w:t>
      </w: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，两年内不得再申请县内调动及其他单位选调。同意按国家有关</w:t>
      </w:r>
      <w:r>
        <w:rPr>
          <w:rFonts w:hint="eastAsia" w:ascii="仿宋" w:hAnsi="仿宋" w:eastAsia="仿宋" w:cs="仿宋"/>
          <w:b w:val="0"/>
          <w:sz w:val="32"/>
          <w:szCs w:val="32"/>
        </w:rPr>
        <w:t>政策规定按拟调入单位空岗情况重新聘任新的专业技术职务。</w:t>
      </w:r>
    </w:p>
    <w:p w14:paraId="603E0D8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outlineLvl w:val="9"/>
        <w:rPr>
          <w:rFonts w:hint="eastAsia" w:ascii="仿宋" w:hAnsi="仿宋" w:eastAsia="仿宋" w:cs="仿宋"/>
          <w:b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 w:val="0"/>
          <w:sz w:val="32"/>
          <w:szCs w:val="32"/>
        </w:rPr>
        <w:t>有下列情况之一者，不能参加选调：</w:t>
      </w:r>
    </w:p>
    <w:p w14:paraId="5192228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outlineLvl w:val="9"/>
        <w:rPr>
          <w:rFonts w:hint="eastAsia" w:ascii="仿宋" w:hAnsi="仿宋" w:eastAsia="仿宋" w:cs="仿宋"/>
          <w:b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sz w:val="32"/>
          <w:szCs w:val="32"/>
        </w:rPr>
        <w:t>（1）受党纪、政纪处分未满规定年限或正在立案审查尚未作出结论的；</w:t>
      </w:r>
    </w:p>
    <w:p w14:paraId="0A73C0D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outlineLvl w:val="9"/>
        <w:rPr>
          <w:rFonts w:hint="eastAsia" w:ascii="仿宋" w:hAnsi="仿宋" w:eastAsia="仿宋" w:cs="仿宋"/>
          <w:b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sz w:val="32"/>
          <w:szCs w:val="32"/>
        </w:rPr>
        <w:t>（2）近五年教师师德考核和年度考核各有1次及以上不合格等级的；</w:t>
      </w:r>
    </w:p>
    <w:p w14:paraId="107EFA5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sz w:val="32"/>
          <w:szCs w:val="32"/>
        </w:rPr>
        <w:t>）违反人事管理其它有关规定的。</w:t>
      </w:r>
    </w:p>
    <w:p w14:paraId="28FA022F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cs="黑体"/>
          <w:b w:val="0"/>
          <w:bCs w:val="0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、选调方式</w:t>
      </w:r>
    </w:p>
    <w:p w14:paraId="2B033C5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.笔试：学前教育岗位、小学岗位和初中岗位公开选调采取闭卷笔试方式进行，学前教育岗位考试内容为幼儿教育综合知识，小学岗位考试内容为所报考学科的现行课程标准和学科专业知识（小学教材内容约占70%，初中教材内容约占30%），初中岗位考试内容为所报考学科的现行课程标准和学科专业知识（初中教材内容约占70%，高中教材内容约占30%）。</w:t>
      </w:r>
    </w:p>
    <w:p w14:paraId="0CA90B07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2.拟录用人员的确定：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根据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考试成绩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（笔试成绩加上奖励分）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按1：1的比例从高分到低分的顺序确定拟录用人员。公示一周，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公示后造成的岗位空缺不予递补。</w:t>
      </w:r>
    </w:p>
    <w:p w14:paraId="2E826DF2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3.考试成绩排位最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后的拟录人员如遇多人成绩相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则按以下次序确定录用对象：（1）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省、市、县级学科带头人；（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）第一学历高；（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）教龄时间长。</w:t>
      </w:r>
    </w:p>
    <w:p w14:paraId="087C6CA6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4.笔试时间：2024年8月3日  </w:t>
      </w:r>
    </w:p>
    <w:p w14:paraId="595236D6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960" w:firstLineChars="3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笔试地点：博吾学校</w:t>
      </w:r>
    </w:p>
    <w:p w14:paraId="3BBC7159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5.选岗：按照岗位需求，所有岗位均按考试成绩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（笔试成绩加上奖励分）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从高到低顺序自主选岗，因故未参加选岗而产生空岗将不进行递补。</w:t>
      </w:r>
    </w:p>
    <w:p w14:paraId="1D565D31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6.工资待遇：教师调入后，其工资按照九江市人社局《关于九江市事业单位岗位设置管理有关问题的补充处理意见》（九人社字〔2018〕48号）予以办理。</w:t>
      </w:r>
    </w:p>
    <w:p w14:paraId="6B66AB3B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cs="黑体"/>
          <w:b w:val="0"/>
          <w:bCs w:val="0"/>
          <w:color w:val="00000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工作程序</w:t>
      </w:r>
    </w:p>
    <w:p w14:paraId="4F415B1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1</w:t>
      </w:r>
      <w:r>
        <w:rPr>
          <w:rFonts w:hint="eastAsia" w:ascii="仿宋_GB2312" w:eastAsia="仿宋_GB2312"/>
          <w:b w:val="0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b w:val="0"/>
          <w:sz w:val="32"/>
          <w:szCs w:val="32"/>
        </w:rPr>
        <w:t>在彭泽</w:t>
      </w:r>
      <w:r>
        <w:rPr>
          <w:rFonts w:hint="eastAsia" w:ascii="仿宋_GB2312" w:eastAsia="仿宋_GB2312"/>
          <w:b w:val="0"/>
          <w:sz w:val="32"/>
          <w:szCs w:val="32"/>
          <w:lang w:val="en-US" w:eastAsia="zh-CN"/>
        </w:rPr>
        <w:t>人民政府</w:t>
      </w:r>
      <w:r>
        <w:rPr>
          <w:rFonts w:hint="eastAsia" w:ascii="仿宋_GB2312" w:eastAsia="仿宋_GB2312"/>
          <w:b w:val="0"/>
          <w:sz w:val="32"/>
          <w:szCs w:val="32"/>
        </w:rPr>
        <w:t>网公开发布</w:t>
      </w:r>
      <w:r>
        <w:rPr>
          <w:rFonts w:hint="eastAsia" w:ascii="仿宋_GB2312" w:eastAsia="仿宋_GB2312"/>
          <w:b w:val="0"/>
          <w:sz w:val="32"/>
          <w:szCs w:val="32"/>
          <w:lang w:val="en-US" w:eastAsia="zh-CN"/>
        </w:rPr>
        <w:t>公开</w:t>
      </w:r>
      <w:r>
        <w:rPr>
          <w:rFonts w:hint="eastAsia" w:ascii="仿宋_GB2312" w:eastAsia="仿宋_GB2312"/>
          <w:b w:val="0"/>
          <w:sz w:val="32"/>
          <w:szCs w:val="32"/>
        </w:rPr>
        <w:t>选调</w:t>
      </w:r>
      <w:r>
        <w:rPr>
          <w:rFonts w:hint="eastAsia" w:ascii="仿宋_GB2312" w:eastAsia="仿宋_GB2312"/>
          <w:b w:val="0"/>
          <w:sz w:val="32"/>
          <w:szCs w:val="32"/>
          <w:lang w:val="en-US" w:eastAsia="zh-CN"/>
        </w:rPr>
        <w:t>公告</w:t>
      </w:r>
      <w:r>
        <w:rPr>
          <w:rFonts w:hint="eastAsia" w:ascii="仿宋_GB2312" w:eastAsia="仿宋_GB2312"/>
          <w:b w:val="0"/>
          <w:sz w:val="32"/>
          <w:szCs w:val="32"/>
        </w:rPr>
        <w:t>。</w:t>
      </w:r>
    </w:p>
    <w:p w14:paraId="3F28CA7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2</w:t>
      </w:r>
      <w:r>
        <w:rPr>
          <w:rFonts w:hint="eastAsia" w:ascii="仿宋_GB2312" w:eastAsia="仿宋_GB2312"/>
          <w:b w:val="0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b w:val="0"/>
          <w:sz w:val="32"/>
          <w:szCs w:val="32"/>
        </w:rPr>
        <w:t>报名要求：凡符合报名条件的教师，</w:t>
      </w:r>
      <w:r>
        <w:rPr>
          <w:rFonts w:hint="eastAsia" w:ascii="仿宋_GB2312" w:eastAsia="仿宋_GB2312"/>
          <w:b w:val="0"/>
          <w:sz w:val="32"/>
          <w:szCs w:val="32"/>
          <w:lang w:val="en-US" w:eastAsia="zh-CN"/>
        </w:rPr>
        <w:t>填报报名表</w:t>
      </w:r>
      <w:r>
        <w:rPr>
          <w:rFonts w:hint="eastAsia" w:ascii="仿宋_GB2312" w:eastAsia="仿宋_GB2312"/>
          <w:b w:val="0"/>
          <w:sz w:val="32"/>
          <w:szCs w:val="32"/>
        </w:rPr>
        <w:t>，所在学校签署意见；携带毕业证、教师资格证、身份证原件及复印件、近期同底免冠1寸照片3张、选调报名表（</w:t>
      </w:r>
      <w:r>
        <w:rPr>
          <w:rFonts w:hint="eastAsia" w:ascii="仿宋_GB2312" w:eastAsia="仿宋_GB2312"/>
          <w:b w:val="0"/>
          <w:sz w:val="32"/>
          <w:szCs w:val="32"/>
          <w:lang w:val="en-US" w:eastAsia="zh-CN"/>
        </w:rPr>
        <w:t>附件3：</w:t>
      </w:r>
      <w:r>
        <w:rPr>
          <w:rFonts w:hint="eastAsia" w:ascii="仿宋_GB2312" w:eastAsia="仿宋_GB2312"/>
          <w:b w:val="0"/>
          <w:sz w:val="32"/>
          <w:szCs w:val="32"/>
        </w:rPr>
        <w:t>每人限报一个职位。</w:t>
      </w:r>
    </w:p>
    <w:p w14:paraId="54A1B1A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textAlignment w:val="auto"/>
        <w:outlineLvl w:val="9"/>
        <w:rPr>
          <w:rFonts w:hint="eastAsia"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（1）报名地点：县教</w:t>
      </w:r>
      <w:r>
        <w:rPr>
          <w:rFonts w:hint="eastAsia" w:ascii="仿宋_GB2312" w:eastAsia="仿宋_GB2312"/>
          <w:b w:val="0"/>
          <w:sz w:val="32"/>
          <w:szCs w:val="32"/>
          <w:lang w:eastAsia="zh-CN"/>
        </w:rPr>
        <w:t>体</w:t>
      </w:r>
      <w:r>
        <w:rPr>
          <w:rFonts w:hint="eastAsia" w:ascii="仿宋_GB2312" w:eastAsia="仿宋_GB2312"/>
          <w:b w:val="0"/>
          <w:sz w:val="32"/>
          <w:szCs w:val="32"/>
        </w:rPr>
        <w:t>局人事股</w:t>
      </w:r>
    </w:p>
    <w:p w14:paraId="772B551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textAlignment w:val="auto"/>
        <w:outlineLvl w:val="9"/>
        <w:rPr>
          <w:rFonts w:hint="default" w:ascii="仿宋_GB2312" w:eastAsia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sz w:val="32"/>
          <w:szCs w:val="32"/>
        </w:rPr>
        <w:t>（2）报名时间：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2024年7月25日—26日</w:t>
      </w:r>
    </w:p>
    <w:p w14:paraId="2722CD0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仿宋_GB2312" w:eastAsia="仿宋_GB2312"/>
          <w:b w:val="0"/>
          <w:spacing w:val="-20"/>
          <w:sz w:val="32"/>
          <w:szCs w:val="32"/>
          <w:lang w:val="en-US"/>
        </w:rPr>
      </w:pPr>
      <w:r>
        <w:rPr>
          <w:rFonts w:hint="eastAsia" w:ascii="仿宋_GB2312" w:eastAsia="仿宋_GB2312"/>
          <w:b w:val="0"/>
          <w:sz w:val="32"/>
          <w:szCs w:val="32"/>
        </w:rPr>
        <w:t>（3）发放准考证</w:t>
      </w:r>
      <w:r>
        <w:rPr>
          <w:rFonts w:hint="eastAsia" w:ascii="仿宋_GB2312" w:eastAsia="仿宋_GB2312"/>
          <w:b w:val="0"/>
          <w:sz w:val="32"/>
          <w:szCs w:val="32"/>
          <w:lang w:eastAsia="zh-CN"/>
        </w:rPr>
        <w:t>时间：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2024年8月2日</w:t>
      </w:r>
    </w:p>
    <w:p w14:paraId="0072570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textAlignment w:val="auto"/>
        <w:outlineLvl w:val="9"/>
        <w:rPr>
          <w:rFonts w:hint="eastAsia"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3</w:t>
      </w:r>
      <w:r>
        <w:rPr>
          <w:rFonts w:hint="eastAsia" w:ascii="仿宋_GB2312" w:eastAsia="仿宋_GB2312"/>
          <w:b w:val="0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b w:val="0"/>
          <w:sz w:val="32"/>
          <w:szCs w:val="32"/>
        </w:rPr>
        <w:t>资格审查：县教</w:t>
      </w:r>
      <w:r>
        <w:rPr>
          <w:rFonts w:hint="eastAsia" w:ascii="仿宋_GB2312" w:eastAsia="仿宋_GB2312"/>
          <w:b w:val="0"/>
          <w:sz w:val="32"/>
          <w:szCs w:val="32"/>
          <w:lang w:eastAsia="zh-CN"/>
        </w:rPr>
        <w:t>体</w:t>
      </w:r>
      <w:r>
        <w:rPr>
          <w:rFonts w:hint="eastAsia" w:ascii="仿宋_GB2312" w:eastAsia="仿宋_GB2312"/>
          <w:b w:val="0"/>
          <w:sz w:val="32"/>
          <w:szCs w:val="32"/>
        </w:rPr>
        <w:t>局对报名者提供的材料进行资格审查。资格审查贯穿整个选调工作全过程，凡发现与报考条件不符或弄虚作假的，将取消其选调资格。</w:t>
      </w:r>
    </w:p>
    <w:p w14:paraId="4C45828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4</w:t>
      </w:r>
      <w:r>
        <w:rPr>
          <w:rFonts w:hint="eastAsia" w:ascii="仿宋_GB2312" w:eastAsia="仿宋_GB2312"/>
          <w:b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岗位计划数与报名人数的比例需达1:2方可开考，达不到1:2的，核减或取消岗位计划数。</w:t>
      </w:r>
    </w:p>
    <w:p w14:paraId="722117B5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cs="黑体"/>
          <w:b w:val="0"/>
          <w:bCs w:val="0"/>
          <w:color w:val="000000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奖励加分</w:t>
      </w:r>
    </w:p>
    <w:p w14:paraId="555CA3F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现仍然在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最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艰苦边远地区工作的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且工作6周年及以上的予以奖励加分（最艰苦边远地区连续工作6年的加1分，每增加1年加1分，每人5分封顶）。</w:t>
      </w:r>
    </w:p>
    <w:p w14:paraId="770D0382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cs="黑体"/>
          <w:b w:val="0"/>
          <w:bCs w:val="0"/>
          <w:color w:val="000000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工作要求</w:t>
      </w:r>
    </w:p>
    <w:p w14:paraId="5E39471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教师选调工作坚持“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民主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公开、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竞争、择优”的原则。工作人员要秉公办事，不循私情，廉洁从政。如有弄虚作假、徇私舞弊、收受贿赂、泄露机密等违纪行为，将视情节轻重给予相应的纪律处分。</w:t>
      </w:r>
    </w:p>
    <w:p w14:paraId="6EF0838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本次教师选调工作按照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发布选调公告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、报名及资格审查、笔试、选岗等程序进行，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笔试成绩和拟录用人员及时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面向社会公示，接受社会监督。</w:t>
      </w:r>
    </w:p>
    <w:p w14:paraId="59F2ADA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各相关学校应积极动员在县城区支教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主动参加本次公开选调考试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。</w:t>
      </w:r>
    </w:p>
    <w:p w14:paraId="0F6C905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outlineLvl w:val="9"/>
        <w:rPr>
          <w:rFonts w:hint="eastAsia" w:ascii="仿宋_GB2312" w:eastAsia="仿宋_GB2312"/>
          <w:b w:val="0"/>
          <w:sz w:val="32"/>
          <w:szCs w:val="32"/>
        </w:rPr>
      </w:pPr>
    </w:p>
    <w:p w14:paraId="2E0B139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outlineLvl w:val="9"/>
        <w:rPr>
          <w:rFonts w:hint="eastAsia"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投诉、咨询电话：县人社局 5666535</w:t>
      </w:r>
      <w:r>
        <w:rPr>
          <w:rFonts w:hint="eastAsia" w:ascii="仿宋_GB2312" w:eastAsia="仿宋_GB2312"/>
          <w:b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sz w:val="32"/>
          <w:szCs w:val="32"/>
        </w:rPr>
        <w:t>县教</w:t>
      </w:r>
      <w:r>
        <w:rPr>
          <w:rFonts w:hint="eastAsia" w:ascii="仿宋_GB2312" w:eastAsia="仿宋_GB2312"/>
          <w:b w:val="0"/>
          <w:sz w:val="32"/>
          <w:szCs w:val="32"/>
          <w:lang w:eastAsia="zh-CN"/>
        </w:rPr>
        <w:t>体</w:t>
      </w:r>
      <w:r>
        <w:rPr>
          <w:rFonts w:hint="eastAsia" w:ascii="仿宋_GB2312" w:eastAsia="仿宋_GB2312"/>
          <w:b w:val="0"/>
          <w:sz w:val="32"/>
          <w:szCs w:val="32"/>
        </w:rPr>
        <w:t xml:space="preserve">局 7199299  </w:t>
      </w:r>
    </w:p>
    <w:p w14:paraId="46BEB2E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outlineLvl w:val="9"/>
        <w:rPr>
          <w:rFonts w:hint="eastAsia" w:ascii="仿宋_GB2312" w:eastAsia="仿宋_GB2312"/>
          <w:b w:val="0"/>
          <w:sz w:val="32"/>
          <w:szCs w:val="32"/>
        </w:rPr>
      </w:pPr>
    </w:p>
    <w:p w14:paraId="7FFED17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outlineLvl w:val="9"/>
        <w:rPr>
          <w:rFonts w:hint="eastAsia"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  <w:t>附件：彭泽县20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24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公开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  <w:t>选调教师报名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表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 xml:space="preserve">             </w:t>
      </w:r>
    </w:p>
    <w:p w14:paraId="42F5D03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outlineLvl w:val="9"/>
        <w:rPr>
          <w:rFonts w:hint="eastAsia" w:ascii="仿宋_GB2312" w:hAnsi="Times New Roman" w:eastAsia="仿宋_GB2312" w:cs="Times New Roman"/>
          <w:b/>
          <w:sz w:val="32"/>
          <w:szCs w:val="32"/>
        </w:rPr>
      </w:pPr>
    </w:p>
    <w:p w14:paraId="5AC50AB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outlineLvl w:val="9"/>
        <w:rPr>
          <w:rFonts w:hint="eastAsia" w:ascii="仿宋_GB2312" w:hAnsi="Times New Roman" w:eastAsia="仿宋_GB2312" w:cs="Times New Roman"/>
          <w:b/>
          <w:sz w:val="32"/>
          <w:szCs w:val="32"/>
        </w:rPr>
      </w:pPr>
    </w:p>
    <w:p w14:paraId="689ADCEF">
      <w:pPr>
        <w:spacing w:line="480" w:lineRule="exact"/>
        <w:ind w:firstLine="2560" w:firstLineChars="800"/>
        <w:rPr>
          <w:rFonts w:hint="eastAsia" w:ascii="仿宋_GB2312" w:eastAsia="仿宋_GB2312"/>
          <w:b w:val="0"/>
          <w:sz w:val="32"/>
          <w:szCs w:val="32"/>
        </w:rPr>
      </w:pPr>
    </w:p>
    <w:p w14:paraId="081F1D38">
      <w:pPr>
        <w:spacing w:line="480" w:lineRule="exact"/>
        <w:ind w:firstLine="2560" w:firstLineChars="800"/>
        <w:rPr>
          <w:rFonts w:hint="eastAsia"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彭泽县公开选调教师工作领导小组办公室</w:t>
      </w:r>
    </w:p>
    <w:p w14:paraId="16C54EF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5235" w:leftChars="1008" w:hanging="800" w:hangingChars="250"/>
        <w:textAlignment w:val="auto"/>
        <w:outlineLvl w:val="9"/>
        <w:rPr>
          <w:rFonts w:hint="eastAsia"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20</w:t>
      </w:r>
      <w:r>
        <w:rPr>
          <w:rFonts w:hint="eastAsia" w:ascii="仿宋_GB2312" w:eastAsia="仿宋_GB2312"/>
          <w:b w:val="0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b w:val="0"/>
          <w:sz w:val="32"/>
          <w:szCs w:val="32"/>
        </w:rPr>
        <w:t>年</w:t>
      </w:r>
      <w:r>
        <w:rPr>
          <w:rFonts w:hint="eastAsia" w:ascii="仿宋_GB2312" w:eastAsia="仿宋_GB2312"/>
          <w:b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 w:val="0"/>
          <w:sz w:val="32"/>
          <w:szCs w:val="32"/>
        </w:rPr>
        <w:t>月</w:t>
      </w:r>
      <w:r>
        <w:rPr>
          <w:rFonts w:hint="eastAsia" w:ascii="仿宋_GB2312" w:eastAsia="仿宋_GB2312"/>
          <w:b w:val="0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b w:val="0"/>
          <w:sz w:val="32"/>
          <w:szCs w:val="32"/>
        </w:rPr>
        <w:t xml:space="preserve">日 </w:t>
      </w:r>
    </w:p>
    <w:p w14:paraId="3292CE7A">
      <w:pPr>
        <w:spacing w:line="480" w:lineRule="exact"/>
        <w:rPr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br w:type="page"/>
      </w:r>
      <w:r>
        <w:rPr>
          <w:rFonts w:hint="eastAsia" w:ascii="宋体" w:hAnsi="宋体" w:eastAsia="宋体" w:cs="宋体"/>
          <w:bCs/>
          <w:sz w:val="24"/>
          <w:szCs w:val="24"/>
        </w:rPr>
        <w:t>附件：</w:t>
      </w:r>
    </w:p>
    <w:p w14:paraId="40F0483E">
      <w:pPr>
        <w:spacing w:line="480" w:lineRule="exact"/>
        <w:jc w:val="center"/>
        <w:rPr>
          <w:rFonts w:hint="eastAsia" w:ascii="宋体" w:hAnsi="宋体" w:eastAsia="宋体" w:cs="宋体"/>
          <w:b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彭泽县20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24</w:t>
      </w:r>
      <w:r>
        <w:rPr>
          <w:rFonts w:hint="eastAsia" w:ascii="宋体" w:hAnsi="宋体" w:eastAsia="宋体" w:cs="宋体"/>
          <w:bCs/>
          <w:sz w:val="32"/>
          <w:szCs w:val="32"/>
        </w:rPr>
        <w:t>年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公开</w:t>
      </w:r>
      <w:r>
        <w:rPr>
          <w:rFonts w:hint="eastAsia" w:ascii="宋体" w:hAnsi="宋体" w:eastAsia="宋体" w:cs="宋体"/>
          <w:bCs/>
          <w:sz w:val="32"/>
          <w:szCs w:val="32"/>
        </w:rPr>
        <w:t>选调教师报名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表</w:t>
      </w:r>
    </w:p>
    <w:tbl>
      <w:tblPr>
        <w:tblStyle w:val="6"/>
        <w:tblW w:w="90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894"/>
        <w:gridCol w:w="873"/>
        <w:gridCol w:w="466"/>
        <w:gridCol w:w="93"/>
        <w:gridCol w:w="286"/>
        <w:gridCol w:w="221"/>
        <w:gridCol w:w="180"/>
        <w:gridCol w:w="422"/>
        <w:gridCol w:w="326"/>
        <w:gridCol w:w="392"/>
        <w:gridCol w:w="368"/>
        <w:gridCol w:w="232"/>
        <w:gridCol w:w="55"/>
        <w:gridCol w:w="109"/>
        <w:gridCol w:w="504"/>
        <w:gridCol w:w="82"/>
        <w:gridCol w:w="437"/>
        <w:gridCol w:w="409"/>
        <w:gridCol w:w="163"/>
        <w:gridCol w:w="287"/>
        <w:gridCol w:w="174"/>
        <w:gridCol w:w="1288"/>
      </w:tblGrid>
      <w:tr w14:paraId="3004FFB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6A8AE8C"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>报考类别</w:t>
            </w: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B0EBF60"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</w:tc>
        <w:tc>
          <w:tcPr>
            <w:tcW w:w="1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B2C01AE">
            <w:pPr>
              <w:spacing w:line="300" w:lineRule="exact"/>
              <w:ind w:left="27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>姓名</w:t>
            </w:r>
          </w:p>
        </w:tc>
        <w:tc>
          <w:tcPr>
            <w:tcW w:w="1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7A9CF7E"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6AFC181"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>性别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D477CFD"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</w:tc>
        <w:tc>
          <w:tcPr>
            <w:tcW w:w="191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0E1D946B"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>照</w:t>
            </w:r>
          </w:p>
          <w:p w14:paraId="701B30C7"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  <w:p w14:paraId="2FB70B78"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>片</w:t>
            </w:r>
          </w:p>
        </w:tc>
      </w:tr>
      <w:tr w14:paraId="0595342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67195F4"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>身份证号码</w:t>
            </w:r>
          </w:p>
        </w:tc>
        <w:tc>
          <w:tcPr>
            <w:tcW w:w="2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C12EA74"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8FC3963"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>出生年月</w:t>
            </w:r>
          </w:p>
        </w:tc>
        <w:tc>
          <w:tcPr>
            <w:tcW w:w="21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7A818AB"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 xml:space="preserve">    年    月</w:t>
            </w:r>
          </w:p>
        </w:tc>
        <w:tc>
          <w:tcPr>
            <w:tcW w:w="191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277519CC"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</w:tc>
      </w:tr>
      <w:tr w14:paraId="572BE9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12C4192"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>现工作单位</w:t>
            </w: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F80BEA8"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42FCDDA"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>职务</w:t>
            </w: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182A961">
            <w:pPr>
              <w:spacing w:line="300" w:lineRule="exact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</w:tc>
        <w:tc>
          <w:tcPr>
            <w:tcW w:w="191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6D15662F"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</w:tc>
      </w:tr>
      <w:tr w14:paraId="4EC8115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08DBE4D"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>政治面貌</w:t>
            </w:r>
          </w:p>
        </w:tc>
        <w:tc>
          <w:tcPr>
            <w:tcW w:w="1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F95727B"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5036E36"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>现聘岗位级别</w:t>
            </w:r>
          </w:p>
        </w:tc>
        <w:tc>
          <w:tcPr>
            <w:tcW w:w="21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BD03421"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 xml:space="preserve">  </w:t>
            </w:r>
          </w:p>
        </w:tc>
        <w:tc>
          <w:tcPr>
            <w:tcW w:w="191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7198380"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</w:tc>
      </w:tr>
      <w:tr w14:paraId="1B01799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F04A18C"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>正式任教时间</w:t>
            </w: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7B4A8D1"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 xml:space="preserve">       年    月</w:t>
            </w:r>
          </w:p>
        </w:tc>
        <w:tc>
          <w:tcPr>
            <w:tcW w:w="17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EC53650"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>联系电话</w:t>
            </w:r>
          </w:p>
        </w:tc>
        <w:tc>
          <w:tcPr>
            <w:tcW w:w="2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967D6A7"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</w:tc>
      </w:tr>
      <w:tr w14:paraId="4608D42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6863C10"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>第一学历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7B0B5AA"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</w:tc>
        <w:tc>
          <w:tcPr>
            <w:tcW w:w="1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9365642"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>最高学历</w:t>
            </w:r>
          </w:p>
        </w:tc>
        <w:tc>
          <w:tcPr>
            <w:tcW w:w="1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46A6A02"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</w:tc>
        <w:tc>
          <w:tcPr>
            <w:tcW w:w="19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4F75644"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>是否服从组织分配</w:t>
            </w:r>
          </w:p>
        </w:tc>
        <w:tc>
          <w:tcPr>
            <w:tcW w:w="14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D8934FB"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</w:tc>
      </w:tr>
      <w:tr w14:paraId="372753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56E694B"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>教师资格证种类及学科</w:t>
            </w:r>
          </w:p>
        </w:tc>
        <w:tc>
          <w:tcPr>
            <w:tcW w:w="23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B59CA36"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</w:tc>
        <w:tc>
          <w:tcPr>
            <w:tcW w:w="17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6034F05"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>教师资格证号码</w:t>
            </w:r>
          </w:p>
        </w:tc>
        <w:tc>
          <w:tcPr>
            <w:tcW w:w="23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7B30F2C"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</w:tc>
      </w:tr>
      <w:tr w14:paraId="1B6C7B0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1CFDDDA"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>是否省、市、县级学科带头人</w:t>
            </w:r>
          </w:p>
        </w:tc>
        <w:tc>
          <w:tcPr>
            <w:tcW w:w="1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E287748"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</w:tc>
        <w:tc>
          <w:tcPr>
            <w:tcW w:w="45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44CAF58">
            <w:pPr>
              <w:widowControl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  <w:u w:val="none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>年获得（</w:t>
            </w: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 xml:space="preserve">省 </w:t>
            </w: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 xml:space="preserve">市 </w:t>
            </w: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>县）级学科带头人</w:t>
            </w:r>
          </w:p>
        </w:tc>
      </w:tr>
      <w:tr w14:paraId="41B53B3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7AB6383"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主</w:t>
            </w:r>
          </w:p>
          <w:p w14:paraId="129FB1BD"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要</w:t>
            </w:r>
          </w:p>
          <w:p w14:paraId="1B9D55A5"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学</w:t>
            </w:r>
          </w:p>
          <w:p w14:paraId="6CCC619B"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习</w:t>
            </w:r>
          </w:p>
          <w:p w14:paraId="3FBBE152"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及</w:t>
            </w:r>
          </w:p>
          <w:p w14:paraId="05FB11C5"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工</w:t>
            </w:r>
          </w:p>
          <w:p w14:paraId="6BC83E61"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作</w:t>
            </w:r>
          </w:p>
          <w:p w14:paraId="1B4F1379"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简</w:t>
            </w:r>
          </w:p>
          <w:p w14:paraId="2BC04C45"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历</w:t>
            </w:r>
          </w:p>
        </w:tc>
        <w:tc>
          <w:tcPr>
            <w:tcW w:w="2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917106D"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>起 止 时 间</w:t>
            </w: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CA616CE"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>地     点</w:t>
            </w:r>
          </w:p>
        </w:tc>
        <w:tc>
          <w:tcPr>
            <w:tcW w:w="22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2155F32"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>学习专业或任教学科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FCC14DF"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>证  明  人</w:t>
            </w:r>
          </w:p>
        </w:tc>
      </w:tr>
      <w:tr w14:paraId="3841BCB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EA5CDC7">
            <w:pPr>
              <w:widowControl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</w:tc>
        <w:tc>
          <w:tcPr>
            <w:tcW w:w="2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A7759DA"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 xml:space="preserve">    年   月至    年   月</w:t>
            </w: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0A15C26"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</w:tc>
        <w:tc>
          <w:tcPr>
            <w:tcW w:w="22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B93245A"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102DDD4"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</w:tc>
      </w:tr>
      <w:tr w14:paraId="6B58B4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899B5A1">
            <w:pPr>
              <w:widowControl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</w:tc>
        <w:tc>
          <w:tcPr>
            <w:tcW w:w="2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9E94B91"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 xml:space="preserve">    年   月至    年   月</w:t>
            </w: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F5EFDD8"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</w:tc>
        <w:tc>
          <w:tcPr>
            <w:tcW w:w="22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1139327"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2D89677"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</w:tc>
      </w:tr>
      <w:tr w14:paraId="027B73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3EECAC8">
            <w:pPr>
              <w:widowControl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</w:tc>
        <w:tc>
          <w:tcPr>
            <w:tcW w:w="2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EBD7BC1"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 xml:space="preserve">    年   月至    年   月</w:t>
            </w: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6823E75"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</w:tc>
        <w:tc>
          <w:tcPr>
            <w:tcW w:w="22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39CC8EB"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389B9FF"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</w:tc>
      </w:tr>
      <w:tr w14:paraId="628582D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20DB55D">
            <w:pPr>
              <w:widowControl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</w:tc>
        <w:tc>
          <w:tcPr>
            <w:tcW w:w="2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23DEEB5"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 xml:space="preserve">    年   月至    年   月</w:t>
            </w: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0BBA1FE"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</w:tc>
        <w:tc>
          <w:tcPr>
            <w:tcW w:w="22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776AD22"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8720491"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</w:tc>
      </w:tr>
      <w:tr w14:paraId="56F0333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B00D1DA">
            <w:pPr>
              <w:widowControl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</w:tc>
        <w:tc>
          <w:tcPr>
            <w:tcW w:w="2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86AFEB4"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 xml:space="preserve">    年   月至    年   月</w:t>
            </w: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7A2DB68"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</w:tc>
        <w:tc>
          <w:tcPr>
            <w:tcW w:w="22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8AE2186"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AA5A6AF"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</w:tc>
      </w:tr>
      <w:tr w14:paraId="5ADFE74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exac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 w14:paraId="6BBCE3CB">
            <w:pPr>
              <w:spacing w:line="600" w:lineRule="exact"/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本 人 承 诺</w:t>
            </w:r>
          </w:p>
        </w:tc>
        <w:tc>
          <w:tcPr>
            <w:tcW w:w="826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0281F3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同意选调进城后五年内不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申请跨县调动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两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年内不得再申请县内调动及其他单位选调。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同意按调入单位空岗情况重新聘任新的专业技术职务；同意以普通教师身份调入县城学校。</w:t>
            </w:r>
          </w:p>
          <w:p w14:paraId="6BD3062F"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承诺人签名：  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              年    月    日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 </w:t>
            </w:r>
          </w:p>
        </w:tc>
      </w:tr>
      <w:tr w14:paraId="1C2927C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exac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1A4A4E7"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学</w:t>
            </w:r>
          </w:p>
          <w:p w14:paraId="47E6A236"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</w:p>
          <w:p w14:paraId="51422A96"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校</w:t>
            </w:r>
          </w:p>
          <w:p w14:paraId="0AEB8AB4"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</w:p>
          <w:p w14:paraId="13CBF06F"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意</w:t>
            </w:r>
          </w:p>
          <w:p w14:paraId="40C43842"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</w:p>
          <w:p w14:paraId="524B210D"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见</w:t>
            </w:r>
          </w:p>
        </w:tc>
        <w:tc>
          <w:tcPr>
            <w:tcW w:w="826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56B2E20">
            <w:pPr>
              <w:spacing w:line="400" w:lineRule="exact"/>
              <w:ind w:firstLine="480" w:firstLineChars="200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经审核，该同志符合“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工作年限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”条件，本表所填“主要学习及工作简历”及其它内容属实，符合公告中所规定的报考条件，我校同意该同志报考。</w:t>
            </w:r>
          </w:p>
          <w:p w14:paraId="1360A68D">
            <w:pPr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                                          单位（盖章）</w:t>
            </w:r>
          </w:p>
          <w:p w14:paraId="423F8818">
            <w:pPr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        校长签名：                        年    月    日</w:t>
            </w:r>
          </w:p>
        </w:tc>
      </w:tr>
      <w:tr w14:paraId="1484EF3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7D47ECF"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资格</w:t>
            </w:r>
          </w:p>
          <w:p w14:paraId="6F561429"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审查</w:t>
            </w:r>
          </w:p>
          <w:p w14:paraId="44519ABD"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意见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9BDB4D5"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工作年限</w:t>
            </w:r>
          </w:p>
          <w:p w14:paraId="110F629B"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是否符合要求</w:t>
            </w:r>
          </w:p>
        </w:tc>
        <w:tc>
          <w:tcPr>
            <w:tcW w:w="1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3BC3122"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467D50E"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lang w:val="en-US" w:eastAsia="zh-CN"/>
              </w:rPr>
              <w:t>学历</w:t>
            </w:r>
          </w:p>
          <w:p w14:paraId="18AA0877"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lang w:val="en-US" w:eastAsia="zh-CN"/>
              </w:rPr>
              <w:t>是否符合要求</w:t>
            </w: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871215D"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</w:p>
        </w:tc>
      </w:tr>
      <w:tr w14:paraId="375D104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51D80F54"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FAA347F"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教师资格证</w:t>
            </w:r>
          </w:p>
          <w:p w14:paraId="4AD3667B"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是否符合要求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3DA3D32"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</w:p>
        </w:tc>
        <w:tc>
          <w:tcPr>
            <w:tcW w:w="19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6A2B89B"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师德和年度考核是否符合要求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4193B57"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5D09670"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审查人</w:t>
            </w: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4768F22"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</w:p>
        </w:tc>
      </w:tr>
    </w:tbl>
    <w:p w14:paraId="3A12D690">
      <w:pPr>
        <w:spacing w:line="400" w:lineRule="exact"/>
        <w:ind w:firstLine="482" w:firstLineChars="200"/>
        <w:jc w:val="left"/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注：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每人限报一个职位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要详细填写现工作单位，如×××中心完小×××村小或教学点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。</w:t>
      </w:r>
    </w:p>
    <w:sectPr>
      <w:footerReference r:id="rId3" w:type="default"/>
      <w:footerReference r:id="rId4" w:type="even"/>
      <w:pgSz w:w="11906" w:h="16838"/>
      <w:pgMar w:top="1701" w:right="1587" w:bottom="1134" w:left="1587" w:header="851" w:footer="992" w:gutter="0"/>
      <w:paperSrc/>
      <w:cols w:space="720" w:num="1"/>
      <w:rtlGutter w:val="0"/>
      <w:docGrid w:type="lines" w:linePitch="5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3147F24"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 w14:paraId="2A1C0914"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5161912"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 w14:paraId="34FA99B2"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ZTZmMjE4MDZkNzkwZDMwNGFjNTU2MWQxZDQ2N2YifQ=="/>
  </w:docVars>
  <w:rsids>
    <w:rsidRoot w:val="698E22B1"/>
    <w:rsid w:val="02E3014B"/>
    <w:rsid w:val="06963EB5"/>
    <w:rsid w:val="29D27E76"/>
    <w:rsid w:val="41562AF9"/>
    <w:rsid w:val="46477663"/>
    <w:rsid w:val="475F71FF"/>
    <w:rsid w:val="4ED35788"/>
    <w:rsid w:val="5C134762"/>
    <w:rsid w:val="60C350ED"/>
    <w:rsid w:val="65FB1155"/>
    <w:rsid w:val="661B1C9D"/>
    <w:rsid w:val="698E22B1"/>
    <w:rsid w:val="77F42148"/>
    <w:rsid w:val="788631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b/>
      <w:kern w:val="2"/>
      <w:sz w:val="4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jc w:val="center"/>
      <w:outlineLvl w:val="0"/>
    </w:pPr>
    <w:rPr>
      <w:rFonts w:ascii="Times New Roman" w:hAnsi="Times New Roman" w:eastAsia="方正小标宋_GBK"/>
      <w:kern w:val="44"/>
      <w:sz w:val="44"/>
      <w:szCs w:val="24"/>
      <w:lang w:eastAsia="zh-CN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黑体" w:cs="Arial"/>
      <w:snapToGrid w:val="0"/>
      <w:color w:val="000000"/>
      <w:kern w:val="0"/>
      <w:sz w:val="32"/>
      <w:szCs w:val="21"/>
      <w:lang w:eastAsia="en-US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2282</Words>
  <Characters>2373</Characters>
  <Lines>0</Lines>
  <Paragraphs>0</Paragraphs>
  <TotalTime>9</TotalTime>
  <ScaleCrop>false</ScaleCrop>
  <LinksUpToDate>false</LinksUpToDate>
  <CharactersWithSpaces>2633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2024-07-16T07:01:00Z</dcterms:created>
  <dc:creator>俊</dc:creator>
  <cp:lastModifiedBy>明霞</cp:lastModifiedBy>
  <dcterms:modified xsi:type="dcterms:W3CDTF">2024-07-18T01:27:53Z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20962039A5B047D4BA05E1BD6CF593D3_13</vt:lpwstr>
  </property>
</Properties>
</file>