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F8D5CC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/>
        <w:rPr>
          <w:sz w:val="12"/>
          <w:szCs w:val="12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FFFFF"/>
        </w:rPr>
        <w:t>附件1：</w:t>
      </w:r>
    </w:p>
    <w:p w14:paraId="1308FC2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/>
        <w:jc w:val="center"/>
        <w:rPr>
          <w:sz w:val="12"/>
          <w:szCs w:val="12"/>
        </w:rPr>
      </w:pPr>
      <w:r>
        <w:rPr>
          <w:rFonts w:hint="eastAsia" w:ascii="宋体" w:hAnsi="宋体" w:eastAsia="宋体" w:cs="宋体"/>
          <w:sz w:val="20"/>
          <w:szCs w:val="20"/>
          <w:bdr w:val="none" w:color="auto" w:sz="0" w:space="0"/>
          <w:shd w:val="clear" w:fill="FFFFFF"/>
        </w:rPr>
        <w:t>2024年三门技师学院教师公开招聘岗位一览表</w:t>
      </w:r>
    </w:p>
    <w:tbl>
      <w:tblPr>
        <w:tblW w:w="80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9"/>
        <w:gridCol w:w="1114"/>
        <w:gridCol w:w="411"/>
        <w:gridCol w:w="411"/>
        <w:gridCol w:w="463"/>
        <w:gridCol w:w="463"/>
        <w:gridCol w:w="3626"/>
        <w:gridCol w:w="1234"/>
      </w:tblGrid>
      <w:tr w14:paraId="641159D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88E8FF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2"/>
                <w:szCs w:val="12"/>
                <w:bdr w:val="none" w:color="auto" w:sz="0" w:space="0"/>
              </w:rPr>
              <w:t>序号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308FC7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2"/>
                <w:szCs w:val="12"/>
                <w:bdr w:val="none" w:color="auto" w:sz="0" w:space="0"/>
              </w:rPr>
              <w:t>岗位名称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BA065C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2"/>
                <w:szCs w:val="12"/>
                <w:bdr w:val="none" w:color="auto" w:sz="0" w:space="0"/>
              </w:rPr>
              <w:t>岗位性质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3CF780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2"/>
                <w:szCs w:val="12"/>
                <w:bdr w:val="none" w:color="auto" w:sz="0" w:space="0"/>
              </w:rPr>
              <w:t>人数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D90F6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2"/>
                <w:szCs w:val="12"/>
                <w:bdr w:val="none" w:color="auto" w:sz="0" w:space="0"/>
              </w:rPr>
              <w:t>学历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94045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2"/>
                <w:szCs w:val="12"/>
                <w:bdr w:val="none" w:color="auto" w:sz="0" w:space="0"/>
              </w:rPr>
              <w:t>学位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45D51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2"/>
                <w:szCs w:val="12"/>
                <w:bdr w:val="none" w:color="auto" w:sz="0" w:space="0"/>
              </w:rPr>
              <w:t>专业要求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DB1C6B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2"/>
                <w:szCs w:val="12"/>
                <w:bdr w:val="none" w:color="auto" w:sz="0" w:space="0"/>
              </w:rPr>
              <w:t>其它要求</w:t>
            </w:r>
          </w:p>
        </w:tc>
      </w:tr>
      <w:tr w14:paraId="40780A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72F174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642DEF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电气专业课教师</w:t>
            </w:r>
          </w:p>
        </w:tc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F3E031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专业技术</w:t>
            </w:r>
          </w:p>
        </w:tc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F1CE74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6323E7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7960C2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学士及以上</w:t>
            </w:r>
          </w:p>
        </w:tc>
        <w:tc>
          <w:tcPr>
            <w:tcW w:w="3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6CC94C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研究生：电气工程、电子科学与技术、控制科学与工程、控制工程。</w:t>
            </w:r>
          </w:p>
          <w:p w14:paraId="094957E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本科：电气工程及其自动化、电气工程与自动化、工业电气自动化、电气自动化、电气工程与智能控制、机器人工程。</w:t>
            </w:r>
          </w:p>
          <w:p w14:paraId="5FB03A0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预备技师（技师）班：电气自动化设备安装与维修、工业机器人应用与维护、服务机器人应用与维护。</w:t>
            </w:r>
            <w:r>
              <w:rPr>
                <w:rFonts w:hint="eastAsia" w:ascii="宋体" w:hAnsi="宋体" w:eastAsia="宋体" w:cs="宋体"/>
                <w:sz w:val="8"/>
                <w:szCs w:val="8"/>
                <w:bdr w:val="none" w:color="auto" w:sz="0" w:space="0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4637AE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1.国（境）外留学生需提供教育部留学生学历认证服务中心的认证报告（专业需相同或相近）</w:t>
            </w:r>
          </w:p>
          <w:p w14:paraId="2ACA6F3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2.技工院校的预备技师（技师）班毕业生，并取得二级及以上职业资格证书（或职业技能等级证书）的（含技师、高级技师），在符合专业要求的前提下，可以报考学历要求为大学本科的岗位，不受该岗位的学历学位限制。</w:t>
            </w:r>
          </w:p>
        </w:tc>
      </w:tr>
      <w:tr w14:paraId="123CB1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0570FC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1DE897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机械专业课教师1（数控车）</w:t>
            </w:r>
          </w:p>
        </w:tc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EBD1D5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专业技术</w:t>
            </w:r>
          </w:p>
        </w:tc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6B0917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B8DEB7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DED1D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学士及以上</w:t>
            </w:r>
          </w:p>
        </w:tc>
        <w:tc>
          <w:tcPr>
            <w:tcW w:w="3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1B738E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研究生：机械工程、机械、机械设计及理论、机械制造及其自动化、机械电子工程。</w:t>
            </w:r>
          </w:p>
          <w:p w14:paraId="2041331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：机械工程、制造工程、机械制造及自动化、机械工程及自动化、机械工程及其自动化、机械设计制造及自动化、机械设计制造及其自动化、机械电子工程、智能制造工程、智能制造工程技术、增材制造技术。</w:t>
            </w:r>
          </w:p>
          <w:p w14:paraId="43612C8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预备技师（技师）班：机床切削加工、数控加工、数控编程、多轴数控加工、数控电加工、智能制造技术应用。</w:t>
            </w:r>
            <w:r>
              <w:rPr>
                <w:rFonts w:hint="eastAsia" w:ascii="宋体" w:hAnsi="宋体" w:eastAsia="宋体" w:cs="宋体"/>
                <w:sz w:val="8"/>
                <w:szCs w:val="8"/>
                <w:bdr w:val="none" w:color="auto" w:sz="0" w:space="0"/>
              </w:rPr>
              <w:t> </w:t>
            </w:r>
          </w:p>
        </w:tc>
        <w:tc>
          <w:tcPr>
            <w:tcW w:w="12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5702FD6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617330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A2D75B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1D3D5E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机械专业课教师2（数控铣）</w:t>
            </w:r>
          </w:p>
        </w:tc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111AB4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专业技术</w:t>
            </w:r>
          </w:p>
        </w:tc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45AA2E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60B07D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E05854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学士及以上</w:t>
            </w:r>
          </w:p>
        </w:tc>
        <w:tc>
          <w:tcPr>
            <w:tcW w:w="3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6AD7012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D3940B8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38FE91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98FA9C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167946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机械专业课教师3（数控铣）</w:t>
            </w:r>
          </w:p>
        </w:tc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D08232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专业技术</w:t>
            </w:r>
          </w:p>
        </w:tc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D5C6BB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CAE765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研究生及以上</w:t>
            </w:r>
          </w:p>
        </w:tc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289CF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硕士及以上</w:t>
            </w:r>
          </w:p>
        </w:tc>
        <w:tc>
          <w:tcPr>
            <w:tcW w:w="3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3717C0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研究生：机械工程、机械、机械设计及理论、机械制造及其自动化、机械电子工程。</w:t>
            </w:r>
          </w:p>
        </w:tc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9015C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国（境）外留学生需提供教育部留学生学历认证服务中心的认证报告（专业需相同或相近）</w:t>
            </w:r>
          </w:p>
        </w:tc>
      </w:tr>
    </w:tbl>
    <w:p w14:paraId="1C310F1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/>
        <w:rPr>
          <w:sz w:val="12"/>
          <w:szCs w:val="12"/>
        </w:rPr>
      </w:pPr>
      <w:r>
        <w:rPr>
          <w:rFonts w:hint="eastAsia" w:ascii="宋体" w:hAnsi="宋体" w:eastAsia="宋体" w:cs="宋体"/>
          <w:sz w:val="12"/>
          <w:szCs w:val="12"/>
          <w:bdr w:val="none" w:color="auto" w:sz="0" w:space="0"/>
          <w:shd w:val="clear" w:fill="FFFFFF"/>
        </w:rPr>
        <w:t> </w:t>
      </w:r>
    </w:p>
    <w:p w14:paraId="71BFD08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9" w:lineRule="atLeast"/>
        <w:ind w:left="0" w:right="0"/>
      </w:pPr>
    </w:p>
    <w:p w14:paraId="68264CD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/>
        <w:rPr>
          <w:sz w:val="12"/>
          <w:szCs w:val="12"/>
        </w:rPr>
      </w:pPr>
      <w:r>
        <w:rPr>
          <w:rFonts w:hint="eastAsia" w:ascii="宋体" w:hAnsi="宋体" w:eastAsia="宋体" w:cs="宋体"/>
          <w:sz w:val="16"/>
          <w:szCs w:val="16"/>
          <w:bdr w:val="none" w:color="auto" w:sz="0" w:space="0"/>
          <w:shd w:val="clear" w:fill="FFFFFF"/>
        </w:rPr>
        <w:t>附件2：</w:t>
      </w:r>
    </w:p>
    <w:p w14:paraId="5F60343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9" w:lineRule="atLeast"/>
        <w:ind w:left="0" w:right="0"/>
        <w:jc w:val="center"/>
        <w:rPr>
          <w:sz w:val="12"/>
          <w:szCs w:val="12"/>
        </w:rPr>
      </w:pPr>
      <w:r>
        <w:rPr>
          <w:rFonts w:ascii="方正小标宋简体" w:hAnsi="方正小标宋简体" w:eastAsia="方正小标宋简体" w:cs="方正小标宋简体"/>
          <w:sz w:val="20"/>
          <w:szCs w:val="20"/>
          <w:bdr w:val="none" w:color="auto" w:sz="0" w:space="0"/>
        </w:rPr>
        <w:t>202</w:t>
      </w:r>
      <w:r>
        <w:rPr>
          <w:rFonts w:hint="default" w:ascii="方正小标宋简体" w:hAnsi="方正小标宋简体" w:eastAsia="方正小标宋简体" w:cs="方正小标宋简体"/>
          <w:sz w:val="20"/>
          <w:szCs w:val="20"/>
          <w:bdr w:val="none" w:color="auto" w:sz="0" w:space="0"/>
        </w:rPr>
        <w:t>4年三门技师学院公开招聘教师报名表</w:t>
      </w:r>
    </w:p>
    <w:tbl>
      <w:tblPr>
        <w:tblW w:w="59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522"/>
        <w:gridCol w:w="625"/>
        <w:gridCol w:w="163"/>
        <w:gridCol w:w="745"/>
        <w:gridCol w:w="265"/>
        <w:gridCol w:w="121"/>
        <w:gridCol w:w="812"/>
        <w:gridCol w:w="770"/>
        <w:gridCol w:w="275"/>
        <w:gridCol w:w="410"/>
        <w:gridCol w:w="839"/>
      </w:tblGrid>
      <w:tr w14:paraId="745976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EE29CF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ascii="仿宋_GB2312" w:eastAsia="仿宋_GB2312" w:cs="仿宋_GB2312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C79C8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897627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E4878D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413FCA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出生日期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D9F01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E0BCA4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2"/>
                <w:szCs w:val="12"/>
                <w:bdr w:val="none" w:color="auto" w:sz="0" w:space="0"/>
              </w:rPr>
              <w:t>近期免冠</w:t>
            </w:r>
          </w:p>
          <w:p w14:paraId="6BEE182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2"/>
                <w:szCs w:val="12"/>
                <w:bdr w:val="none" w:color="auto" w:sz="0" w:space="0"/>
              </w:rPr>
              <w:t>彩照</w:t>
            </w:r>
          </w:p>
        </w:tc>
      </w:tr>
      <w:tr w14:paraId="74F807C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4C8971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民族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1526CB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85185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政治面貌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BA975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9C044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最高学历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BD38CD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618A88A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246FA9D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005D9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户籍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96B66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CA3770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是否应届生</w:t>
            </w:r>
          </w:p>
        </w:tc>
        <w:tc>
          <w:tcPr>
            <w:tcW w:w="11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C01CC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EAB3A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健康状况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A219F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47C5CDF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05DF5E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A88BDD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身份证号码</w:t>
            </w:r>
          </w:p>
        </w:tc>
        <w:tc>
          <w:tcPr>
            <w:tcW w:w="4183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E90AB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E72FABA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335C4A8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A600F7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联系地址</w:t>
            </w:r>
          </w:p>
        </w:tc>
        <w:tc>
          <w:tcPr>
            <w:tcW w:w="272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EC5C3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C7C2A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联系电话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CACDD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 w14:paraId="1DD0D8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1891E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现工作单位</w:t>
            </w:r>
          </w:p>
        </w:tc>
        <w:tc>
          <w:tcPr>
            <w:tcW w:w="272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7DCFC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97289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电子邮箱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57366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 w14:paraId="34ABD62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B3A34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毕业院校</w:t>
            </w:r>
          </w:p>
        </w:tc>
        <w:tc>
          <w:tcPr>
            <w:tcW w:w="272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83F88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5E307B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毕业专业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857CA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 w14:paraId="04AC1D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F09E75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毕业时间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EE133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F97B0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报考岗位名称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00F2D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6"/>
                <w:rFonts w:hint="default" w:ascii="仿宋_GB2312" w:eastAsia="仿宋_GB2312" w:cs="仿宋_GB2312"/>
                <w:sz w:val="12"/>
                <w:szCs w:val="12"/>
                <w:bdr w:val="none" w:color="auto" w:sz="0" w:space="0"/>
                <w:shd w:val="clear" w:fill="FFFFFF"/>
              </w:rPr>
              <w:t>与岗位一览表中名称一致　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076D3B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报考单位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53585A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三门技师学院</w:t>
            </w:r>
          </w:p>
        </w:tc>
      </w:tr>
      <w:tr w14:paraId="6DD015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893158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是否师范生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97227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3392D8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教师资格证书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1BACDF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9" w:lineRule="atLeast"/>
              <w:ind w:left="0" w:right="0"/>
            </w:pPr>
            <w:r>
              <w:rPr>
                <w:rStyle w:val="6"/>
                <w:rFonts w:hint="default" w:ascii="仿宋_GB2312" w:eastAsia="仿宋_GB2312" w:cs="仿宋_GB2312"/>
                <w:sz w:val="12"/>
                <w:szCs w:val="12"/>
                <w:bdr w:val="none" w:color="auto" w:sz="0" w:space="0"/>
                <w:shd w:val="clear" w:fill="FFFFFF"/>
              </w:rPr>
              <w:t>如有请填写</w:t>
            </w:r>
          </w:p>
          <w:p w14:paraId="31CC87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9" w:lineRule="atLeast"/>
              <w:ind w:left="0" w:right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12"/>
                <w:szCs w:val="12"/>
                <w:bdr w:val="none" w:color="auto" w:sz="0" w:space="0"/>
                <w:shd w:val="clear" w:fill="FFFFFF"/>
              </w:rPr>
              <w:t>例如：职高英语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19125A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技能等级证书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305851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9" w:lineRule="atLeast"/>
              <w:ind w:left="0" w:right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12"/>
                <w:szCs w:val="12"/>
                <w:bdr w:val="none" w:color="auto" w:sz="0" w:space="0"/>
                <w:shd w:val="clear" w:fill="FFFFFF"/>
              </w:rPr>
              <w:t>如有请填写</w:t>
            </w:r>
          </w:p>
          <w:p w14:paraId="6F994F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9" w:lineRule="atLeast"/>
              <w:ind w:left="0" w:right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12"/>
                <w:szCs w:val="12"/>
                <w:bdr w:val="none" w:color="auto" w:sz="0" w:space="0"/>
                <w:shd w:val="clear" w:fill="FFFFFF"/>
              </w:rPr>
              <w:t>例如：数控车工 二级</w:t>
            </w:r>
            <w:r>
              <w:rPr>
                <w:bdr w:val="none" w:color="auto" w:sz="0" w:space="0"/>
                <w:shd w:val="clear" w:fill="FFFFFF"/>
              </w:rPr>
              <w:t>　</w:t>
            </w:r>
          </w:p>
        </w:tc>
      </w:tr>
      <w:tr w14:paraId="21AAA3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B1B35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工作简历</w:t>
            </w:r>
          </w:p>
        </w:tc>
        <w:tc>
          <w:tcPr>
            <w:tcW w:w="5554" w:type="dxa"/>
            <w:gridSpan w:val="11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84FFF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9" w:lineRule="atLeast"/>
              <w:ind w:left="0" w:right="0"/>
            </w:pPr>
            <w:r>
              <w:rPr>
                <w:rStyle w:val="6"/>
                <w:rFonts w:hint="default" w:ascii="仿宋_GB2312" w:eastAsia="仿宋_GB2312" w:cs="仿宋_GB2312"/>
                <w:sz w:val="12"/>
                <w:szCs w:val="12"/>
                <w:bdr w:val="none" w:color="auto" w:sz="0" w:space="0"/>
                <w:shd w:val="clear" w:fill="FFFFFF"/>
              </w:rPr>
              <w:t>从全日制学业填起，例如：</w:t>
            </w:r>
          </w:p>
          <w:p w14:paraId="5DFCCA8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9" w:lineRule="atLeast"/>
              <w:ind w:left="0" w:right="0"/>
            </w:pPr>
            <w:r>
              <w:rPr>
                <w:rStyle w:val="6"/>
                <w:rFonts w:hint="default" w:ascii="仿宋_GB2312" w:eastAsia="仿宋_GB2312" w:cs="仿宋_GB2312"/>
                <w:sz w:val="12"/>
                <w:szCs w:val="12"/>
                <w:bdr w:val="none" w:color="auto" w:sz="0" w:space="0"/>
                <w:shd w:val="clear" w:fill="FFFFFF"/>
              </w:rPr>
              <w:t>2012.9-2016.6</w:t>
            </w:r>
            <w:r>
              <w:rPr>
                <w:rStyle w:val="6"/>
                <w:rFonts w:ascii="Helvetica" w:hAnsi="Helvetica" w:eastAsia="Helvetica" w:cs="Helvetica"/>
                <w:sz w:val="12"/>
                <w:szCs w:val="12"/>
                <w:bdr w:val="none" w:color="auto" w:sz="0" w:space="0"/>
                <w:shd w:val="clear" w:fill="FFFFFF"/>
              </w:rPr>
              <w:t> </w:t>
            </w:r>
            <w:r>
              <w:rPr>
                <w:rStyle w:val="6"/>
                <w:rFonts w:hint="default" w:ascii="仿宋_GB2312" w:eastAsia="仿宋_GB2312" w:cs="仿宋_GB2312"/>
                <w:sz w:val="12"/>
                <w:szCs w:val="12"/>
                <w:bdr w:val="none" w:color="auto" w:sz="0" w:space="0"/>
                <w:shd w:val="clear" w:fill="FFFFFF"/>
              </w:rPr>
              <w:t>就读于***学校</w:t>
            </w:r>
          </w:p>
          <w:p w14:paraId="3FF64E8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9" w:lineRule="atLeast"/>
              <w:ind w:left="0" w:right="0"/>
            </w:pPr>
            <w:r>
              <w:rPr>
                <w:rStyle w:val="6"/>
                <w:rFonts w:hint="default" w:ascii="仿宋_GB2312" w:eastAsia="仿宋_GB2312" w:cs="仿宋_GB2312"/>
                <w:sz w:val="12"/>
                <w:szCs w:val="12"/>
                <w:bdr w:val="none" w:color="auto" w:sz="0" w:space="0"/>
                <w:shd w:val="clear" w:fill="FFFFFF"/>
              </w:rPr>
              <w:t>2012.7-2012.8　在家待业</w:t>
            </w:r>
          </w:p>
          <w:p w14:paraId="3FDD353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9" w:lineRule="atLeast"/>
              <w:ind w:left="0" w:right="0"/>
            </w:pPr>
            <w:r>
              <w:rPr>
                <w:rStyle w:val="6"/>
                <w:rFonts w:hint="default" w:ascii="仿宋_GB2312" w:eastAsia="仿宋_GB2312" w:cs="仿宋_GB2312"/>
                <w:sz w:val="12"/>
                <w:szCs w:val="12"/>
                <w:bdr w:val="none" w:color="auto" w:sz="0" w:space="0"/>
                <w:shd w:val="clear" w:fill="FFFFFF"/>
              </w:rPr>
              <w:t>2012.8-2019.1　在**公司就职</w:t>
            </w:r>
          </w:p>
          <w:p w14:paraId="30B956A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9" w:lineRule="atLeast"/>
              <w:ind w:left="0" w:right="0"/>
            </w:pPr>
            <w:r>
              <w:rPr>
                <w:rStyle w:val="6"/>
                <w:rFonts w:hint="default" w:ascii="仿宋_GB2312" w:eastAsia="仿宋_GB2312" w:cs="仿宋_GB2312"/>
                <w:sz w:val="12"/>
                <w:szCs w:val="12"/>
                <w:bdr w:val="none" w:color="auto" w:sz="0" w:space="0"/>
                <w:shd w:val="clear" w:fill="FFFFFF"/>
              </w:rPr>
              <w:t>……</w:t>
            </w:r>
          </w:p>
          <w:p w14:paraId="717C28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 </w:t>
            </w:r>
          </w:p>
        </w:tc>
      </w:tr>
      <w:tr w14:paraId="14A8DA4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9F5BBFE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4" w:type="dxa"/>
            <w:gridSpan w:val="11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0E817A2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240336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DD13160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4" w:type="dxa"/>
            <w:gridSpan w:val="11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61E5B02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00FE4EC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77A1269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4" w:type="dxa"/>
            <w:gridSpan w:val="11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930EFE4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346CADB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4B2C621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4" w:type="dxa"/>
            <w:gridSpan w:val="11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0727B37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6871455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949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17D3E3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rPr>
                <w:sz w:val="12"/>
                <w:szCs w:val="12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bCs/>
                <w:sz w:val="13"/>
                <w:szCs w:val="13"/>
                <w:bdr w:val="none" w:color="auto" w:sz="0" w:space="0"/>
              </w:rPr>
              <w:t>    本人承诺：上述填写内容和提供的相关依据真实，符合招聘公告的报考条件。如有不实，弄虚作假，本人自愿放弃聘用资格并承担相应责任。</w:t>
            </w:r>
          </w:p>
        </w:tc>
      </w:tr>
      <w:tr w14:paraId="2E382C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594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C78FB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right"/>
              <w:rPr>
                <w:sz w:val="12"/>
                <w:szCs w:val="12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bCs/>
                <w:sz w:val="13"/>
                <w:szCs w:val="13"/>
                <w:bdr w:val="none" w:color="auto" w:sz="0" w:space="0"/>
              </w:rPr>
              <w:t>    报考承诺人（签名）：                                     年   月   日</w:t>
            </w:r>
          </w:p>
        </w:tc>
      </w:tr>
      <w:tr w14:paraId="61A99F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59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11874D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填表说明：需提供身份证、户口簿、毕业证书、技能等级证书等证件原件及复印件。</w:t>
            </w:r>
          </w:p>
        </w:tc>
      </w:tr>
    </w:tbl>
    <w:p w14:paraId="7A5EC1F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/>
        <w:rPr>
          <w:sz w:val="12"/>
          <w:szCs w:val="12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FFFFF"/>
        </w:rPr>
        <w:t>附件3：</w:t>
      </w:r>
    </w:p>
    <w:p w14:paraId="5A40B9C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 w:firstLine="1509"/>
        <w:rPr>
          <w:sz w:val="12"/>
          <w:szCs w:val="12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在编人员同意报考证明</w:t>
      </w:r>
    </w:p>
    <w:p w14:paraId="377E2CC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/>
        <w:rPr>
          <w:sz w:val="12"/>
          <w:szCs w:val="12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FFFFF"/>
        </w:rPr>
        <w:t> </w:t>
      </w:r>
    </w:p>
    <w:p w14:paraId="37B7DF6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 w:firstLine="360"/>
        <w:rPr>
          <w:sz w:val="12"/>
          <w:szCs w:val="12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FFFFF"/>
        </w:rPr>
        <w:t>兹有同志于年月至年月在（单位）工作，是本单位正式在编人员。现同意其报名参加2024年三门技师学院教师公开招聘考试。</w:t>
      </w:r>
    </w:p>
    <w:p w14:paraId="16843AB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 w:firstLine="369"/>
        <w:rPr>
          <w:sz w:val="12"/>
          <w:szCs w:val="12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FFFFF"/>
        </w:rPr>
        <w:t>特此证明！</w:t>
      </w:r>
    </w:p>
    <w:p w14:paraId="0493E37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/>
        <w:rPr>
          <w:sz w:val="12"/>
          <w:szCs w:val="12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FFFFF"/>
        </w:rPr>
        <w:t> </w:t>
      </w:r>
    </w:p>
    <w:p w14:paraId="7F58EFC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/>
        <w:rPr>
          <w:sz w:val="12"/>
          <w:szCs w:val="12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FFFFF"/>
        </w:rPr>
        <w:t> </w:t>
      </w:r>
    </w:p>
    <w:p w14:paraId="29F39DD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 w:firstLine="549"/>
        <w:rPr>
          <w:sz w:val="12"/>
          <w:szCs w:val="12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FFFFF"/>
        </w:rPr>
        <w:t>单位（公章）          主管部门（公章）</w:t>
      </w:r>
    </w:p>
    <w:p w14:paraId="026AC03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 w:firstLine="549"/>
        <w:rPr>
          <w:sz w:val="12"/>
          <w:szCs w:val="12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FFFFF"/>
        </w:rPr>
        <w:t> </w:t>
      </w:r>
    </w:p>
    <w:p w14:paraId="2E636DB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 w:firstLine="3197"/>
        <w:rPr>
          <w:sz w:val="12"/>
          <w:szCs w:val="12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FFFFF"/>
        </w:rPr>
        <w:t>年   月   日</w:t>
      </w:r>
    </w:p>
    <w:p w14:paraId="3FDE260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 w:firstLine="3197"/>
        <w:rPr>
          <w:sz w:val="12"/>
          <w:szCs w:val="12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FFFFF"/>
        </w:rPr>
        <w:t> </w:t>
      </w:r>
    </w:p>
    <w:p w14:paraId="2D71800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/>
        <w:rPr>
          <w:sz w:val="12"/>
          <w:szCs w:val="12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FFFFF"/>
        </w:rPr>
        <w:t> </w:t>
      </w:r>
    </w:p>
    <w:p w14:paraId="5685508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/>
        <w:rPr>
          <w:sz w:val="12"/>
          <w:szCs w:val="12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FFFFF"/>
        </w:rPr>
        <w:t> </w:t>
      </w:r>
    </w:p>
    <w:p w14:paraId="110D2E2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9" w:lineRule="atLeast"/>
        <w:ind w:left="0" w:right="0"/>
        <w:rPr>
          <w:sz w:val="12"/>
          <w:szCs w:val="12"/>
        </w:rPr>
      </w:pPr>
    </w:p>
    <w:p w14:paraId="449EE56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/>
        <w:rPr>
          <w:sz w:val="12"/>
          <w:szCs w:val="12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FFFFF"/>
        </w:rPr>
        <w:t>附件4:</w:t>
      </w:r>
    </w:p>
    <w:p w14:paraId="4FE5AD8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/>
        <w:jc w:val="center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sz w:val="20"/>
          <w:szCs w:val="20"/>
          <w:bdr w:val="none" w:color="auto" w:sz="0" w:space="0"/>
          <w:shd w:val="clear" w:fill="FFFFFF"/>
        </w:rPr>
        <w:t>专业课教师面试有关事项说明</w:t>
      </w:r>
    </w:p>
    <w:p w14:paraId="65AD76C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/>
        <w:rPr>
          <w:sz w:val="12"/>
          <w:szCs w:val="12"/>
        </w:rPr>
      </w:pPr>
      <w:r>
        <w:rPr>
          <w:rFonts w:ascii="黑体" w:hAnsi="宋体" w:eastAsia="黑体" w:cs="黑体"/>
          <w:sz w:val="18"/>
          <w:szCs w:val="18"/>
          <w:bdr w:val="none" w:color="auto" w:sz="0" w:space="0"/>
          <w:shd w:val="clear" w:fill="FFFFFF"/>
        </w:rPr>
        <w:t> </w:t>
      </w:r>
    </w:p>
    <w:p w14:paraId="08F3022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17"/>
        <w:rPr>
          <w:sz w:val="12"/>
          <w:szCs w:val="12"/>
        </w:rPr>
      </w:pPr>
      <w:r>
        <w:rPr>
          <w:rFonts w:hint="eastAsia" w:ascii="黑体" w:hAnsi="宋体" w:eastAsia="黑体" w:cs="黑体"/>
          <w:sz w:val="16"/>
          <w:szCs w:val="16"/>
          <w:bdr w:val="none" w:color="auto" w:sz="0" w:space="0"/>
          <w:shd w:val="clear" w:fill="FFFFFF"/>
        </w:rPr>
        <w:t>一、面试内容</w:t>
      </w:r>
    </w:p>
    <w:p w14:paraId="581485E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43"/>
        <w:rPr>
          <w:sz w:val="12"/>
          <w:szCs w:val="12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  <w:shd w:val="clear" w:fill="FFFFFF"/>
        </w:rPr>
        <w:t>面试包括教学能力考试和专业技能考试。</w:t>
      </w:r>
    </w:p>
    <w:p w14:paraId="4C7B318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43"/>
        <w:rPr>
          <w:sz w:val="12"/>
          <w:szCs w:val="12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  <w:shd w:val="clear" w:fill="FFFFFF"/>
        </w:rPr>
        <w:t>面试总分值为100分。面试成绩=教学能力考试成绩（卷面分100分）×50%+专业技能考试成绩（卷面分100分）×50%。卷面总分不是100分的，按100分的比例折算。</w:t>
      </w:r>
    </w:p>
    <w:p w14:paraId="07CA343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17"/>
        <w:rPr>
          <w:sz w:val="12"/>
          <w:szCs w:val="12"/>
        </w:rPr>
      </w:pPr>
      <w:r>
        <w:rPr>
          <w:rFonts w:hint="eastAsia" w:ascii="黑体" w:hAnsi="宋体" w:eastAsia="黑体" w:cs="黑体"/>
          <w:sz w:val="16"/>
          <w:szCs w:val="16"/>
          <w:bdr w:val="none" w:color="auto" w:sz="0" w:space="0"/>
          <w:shd w:val="clear" w:fill="FFFFFF"/>
        </w:rPr>
        <w:t>二、面试方向</w:t>
      </w:r>
    </w:p>
    <w:p w14:paraId="6794228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17"/>
        <w:rPr>
          <w:sz w:val="12"/>
          <w:szCs w:val="12"/>
        </w:rPr>
      </w:pPr>
      <w:r>
        <w:rPr>
          <w:rFonts w:ascii="楷体_GB2312" w:eastAsia="楷体_GB2312" w:cs="楷体_GB2312"/>
          <w:sz w:val="16"/>
          <w:szCs w:val="16"/>
          <w:bdr w:val="none" w:color="auto" w:sz="0" w:space="0"/>
          <w:shd w:val="clear" w:fill="FFFFFF"/>
        </w:rPr>
        <w:t>1.</w:t>
      </w:r>
      <w:r>
        <w:rPr>
          <w:rFonts w:hint="default" w:ascii="仿宋_GB2312" w:eastAsia="仿宋_GB2312" w:cs="仿宋_GB2312"/>
          <w:sz w:val="16"/>
          <w:szCs w:val="16"/>
          <w:bdr w:val="none" w:color="auto" w:sz="0" w:space="0"/>
          <w:shd w:val="clear" w:fill="FFFFFF"/>
        </w:rPr>
        <w:t>教学能力考试，主要考察教学基本功。</w:t>
      </w:r>
    </w:p>
    <w:p w14:paraId="30452DD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17"/>
        <w:rPr>
          <w:sz w:val="12"/>
          <w:szCs w:val="12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  <w:shd w:val="clear" w:fill="FFFFFF"/>
        </w:rPr>
        <w:t>2.专业技能考试，主要考察专业应用能力。各专业岗位的技能考试方向为：</w:t>
      </w:r>
    </w:p>
    <w:p w14:paraId="49EC67C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17"/>
        <w:rPr>
          <w:sz w:val="12"/>
          <w:szCs w:val="12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  <w:shd w:val="clear" w:fill="FFFFFF"/>
        </w:rPr>
        <w:t>电气专业技能考试方向：PLC程序设计与运行、电子装配。</w:t>
      </w:r>
    </w:p>
    <w:p w14:paraId="276B83F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17"/>
        <w:rPr>
          <w:sz w:val="12"/>
          <w:szCs w:val="12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  <w:shd w:val="clear" w:fill="FFFFFF"/>
        </w:rPr>
        <w:t>数控车专业技能考试方向：车削加工的工艺设计、程序编制（手工编程、计算机辅助编程和NDC输入程序）与加工。</w:t>
      </w:r>
    </w:p>
    <w:p w14:paraId="7FDFD8B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17"/>
        <w:rPr>
          <w:sz w:val="12"/>
          <w:szCs w:val="12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  <w:shd w:val="clear" w:fill="FFFFFF"/>
        </w:rPr>
        <w:t>数控铣专业技能考试方向：铣削加工的工艺设计、程序编制（手工编程、计算机辅助编程和NDC输入程序）与加工。</w:t>
      </w:r>
    </w:p>
    <w:p w14:paraId="348E01D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17"/>
        <w:rPr>
          <w:sz w:val="12"/>
          <w:szCs w:val="12"/>
        </w:rPr>
      </w:pPr>
      <w:r>
        <w:rPr>
          <w:rFonts w:hint="eastAsia" w:ascii="黑体" w:hAnsi="宋体" w:eastAsia="黑体" w:cs="黑体"/>
          <w:sz w:val="16"/>
          <w:szCs w:val="16"/>
          <w:bdr w:val="none" w:color="auto" w:sz="0" w:space="0"/>
          <w:shd w:val="clear" w:fill="FFFFFF"/>
        </w:rPr>
        <w:t>三、面试方式和时长</w:t>
      </w:r>
    </w:p>
    <w:p w14:paraId="13F3B40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43"/>
        <w:rPr>
          <w:sz w:val="12"/>
          <w:szCs w:val="12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  <w:shd w:val="clear" w:fill="FFFFFF"/>
        </w:rPr>
        <w:t>教学能力考试形式为模拟上课。模拟上课时间10分钟（备课时间40分钟）。</w:t>
      </w:r>
    </w:p>
    <w:p w14:paraId="1A0794F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17"/>
        <w:rPr>
          <w:sz w:val="12"/>
          <w:szCs w:val="12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  <w:shd w:val="clear" w:fill="FFFFFF"/>
        </w:rPr>
        <w:t>专业技能考试形式为实际技能操作，各岗位专业技能操作具体时长均为240分钟。</w:t>
      </w:r>
    </w:p>
    <w:p w14:paraId="389611F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4" w:lineRule="atLeast"/>
        <w:ind w:left="0" w:right="0" w:firstLine="317"/>
        <w:rPr>
          <w:sz w:val="12"/>
          <w:szCs w:val="12"/>
        </w:rPr>
      </w:pPr>
      <w:r>
        <w:rPr>
          <w:rFonts w:hint="eastAsia" w:ascii="黑体" w:hAnsi="宋体" w:eastAsia="黑体" w:cs="黑体"/>
          <w:sz w:val="16"/>
          <w:szCs w:val="16"/>
          <w:bdr w:val="none" w:color="auto" w:sz="0" w:space="0"/>
          <w:shd w:val="clear" w:fill="FFFFFF"/>
        </w:rPr>
        <w:t>四、专业技能考试难度</w:t>
      </w:r>
    </w:p>
    <w:p w14:paraId="6D2D833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4" w:lineRule="atLeast"/>
        <w:ind w:left="0" w:right="0" w:firstLine="317"/>
        <w:rPr>
          <w:sz w:val="12"/>
          <w:szCs w:val="12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  <w:shd w:val="clear" w:fill="FFFFFF"/>
        </w:rPr>
        <w:t>按照国家职业资格四级(中级工)要求实施。</w:t>
      </w:r>
    </w:p>
    <w:p w14:paraId="20065E4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9" w:lineRule="atLeast"/>
        <w:ind w:left="0" w:right="0"/>
      </w:pPr>
    </w:p>
    <w:p w14:paraId="78834014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9B5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2024-07-17T01:31:56Z</dcterms:created>
  <dc:creator>19219</dc:creator>
  <cp:lastModifiedBy>19219</cp:lastModifiedBy>
  <dcterms:modified xsi:type="dcterms:W3CDTF">2024-07-17T01:32:11Z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54CA00FAC3FA455984C82183D8C2F6C6_12</vt:lpwstr>
  </property>
</Properties>
</file>