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/>
          <w:color w:val="212121"/>
          <w:sz w:val="32"/>
          <w:szCs w:val="32"/>
        </w:rPr>
      </w:pPr>
      <w:r>
        <w:rPr>
          <w:rFonts w:hint="eastAsia" w:ascii="黑体" w:hAnsi="黑体" w:eastAsia="黑体"/>
          <w:color w:val="212121"/>
          <w:sz w:val="32"/>
          <w:szCs w:val="32"/>
        </w:rPr>
        <w:t>附件2：体检注意事项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1、勿多食易产气的食物（如牛奶、面食、豆制品等），勿熬夜，不要饮酒，避免剧烈运动，不吃对肝、肾功能有损害的药物。检查前一天晚8点后禁食、禁水。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2、检查当天请着轻便服装，勿穿有金属扣子的内衣裤及佩戴金属饰品，女性不宜穿连衣裙和连裤袜，勿戴隐形眼镜。</w:t>
      </w:r>
      <w:r>
        <w:rPr>
          <w:rFonts w:hint="eastAsia" w:eastAsia="仿宋_GB2312"/>
          <w:color w:val="212121"/>
          <w:sz w:val="32"/>
          <w:szCs w:val="32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3、患有糖尿病、高血压、心脏病、哮喘等慢性病的受检者，在检查时请向医师说明病情</w:t>
      </w:r>
      <w:bookmarkStart w:id="0" w:name="_GoBack"/>
      <w:bookmarkEnd w:id="0"/>
      <w:r>
        <w:rPr>
          <w:rFonts w:hint="eastAsia" w:ascii="仿宋_GB2312" w:eastAsia="仿宋_GB2312"/>
          <w:color w:val="212121"/>
          <w:sz w:val="32"/>
          <w:szCs w:val="32"/>
        </w:rPr>
        <w:t>及服用药物的名称，体检当日正常服药。</w:t>
      </w:r>
      <w:r>
        <w:rPr>
          <w:rFonts w:hint="eastAsia" w:eastAsia="仿宋_GB2312"/>
          <w:color w:val="212121"/>
          <w:sz w:val="32"/>
          <w:szCs w:val="32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4、检查当天待空腹检查（如抽血、上腹部B超等）做完后，方可进食。</w:t>
      </w:r>
      <w:r>
        <w:rPr>
          <w:rFonts w:hint="eastAsia" w:eastAsia="仿宋_GB2312"/>
          <w:color w:val="212121"/>
          <w:sz w:val="32"/>
          <w:szCs w:val="32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5、女性受检者月经期间请勿做妇科及尿液检查，待经期完毕后再补检；怀孕或可能怀孕者，请先告知工作人员，勿接受放射线（如胸透、X光片、CT等）检查。</w:t>
      </w:r>
      <w:r>
        <w:rPr>
          <w:rFonts w:hint="eastAsia" w:eastAsia="仿宋_GB2312"/>
          <w:color w:val="212121"/>
          <w:sz w:val="32"/>
          <w:szCs w:val="32"/>
        </w:rPr>
        <w:t> 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212121"/>
          <w:sz w:val="32"/>
          <w:szCs w:val="32"/>
        </w:rPr>
      </w:pPr>
      <w:r>
        <w:rPr>
          <w:rFonts w:hint="eastAsia" w:ascii="仿宋_GB2312" w:eastAsia="仿宋_GB2312"/>
          <w:color w:val="212121"/>
          <w:sz w:val="32"/>
          <w:szCs w:val="32"/>
        </w:rPr>
        <w:t>6、体检费用由考生自理。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2023-07-16T06:57:48Z</dcterms:created>
  <dc:creator>Administrator</dc:creator>
  <cp:lastModifiedBy>微信用户</cp:lastModifiedBy>
  <dcterms:modified xsi:type="dcterms:W3CDTF">2023-07-16T06:57:51Z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