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_GB2312"/>
          <w:b/>
          <w:color w:val="auto"/>
          <w:kern w:val="0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  <w:lang w:eastAsia="zh-CN"/>
        </w:rPr>
        <w:t>教师资格证</w:t>
      </w:r>
      <w:r>
        <w:rPr>
          <w:rFonts w:hint="eastAsia" w:ascii="黑体" w:hAnsi="黑体" w:eastAsia="黑体"/>
          <w:color w:val="auto"/>
          <w:sz w:val="36"/>
          <w:szCs w:val="36"/>
          <w:highlight w:val="none"/>
        </w:rPr>
        <w:t>承诺书</w:t>
      </w:r>
    </w:p>
    <w:p>
      <w:pPr>
        <w:widowControl/>
        <w:spacing w:line="400" w:lineRule="exact"/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 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，现报考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余江区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岗位，暂未取得相应教师资格证书，现承诺：如考取该教师岗位，本人将在202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年8月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前取得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(如小学语文)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教师资格证书，如未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取得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，则自愿解除聘用合同。 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2880" w:firstLineChars="9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承诺人：（签名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指印）</w:t>
      </w:r>
    </w:p>
    <w:p>
      <w:pPr>
        <w:spacing w:line="560" w:lineRule="exact"/>
        <w:ind w:firstLine="3840" w:firstLineChars="1200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2024年   月    日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 </w:t>
      </w:r>
    </w:p>
    <w:p>
      <w:pPr>
        <w:spacing w:line="560" w:lineRule="exact"/>
        <w:ind w:firstLine="5120" w:firstLineChars="16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widowControl/>
        <w:spacing w:line="560" w:lineRule="exact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 </w:t>
      </w:r>
    </w:p>
    <w:p>
      <w:pPr>
        <w:widowControl/>
        <w:spacing w:line="560" w:lineRule="exact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ascii="仿宋" w:hAnsi="仿宋" w:eastAsia="仿宋"/>
          <w:color w:val="auto"/>
          <w:kern w:val="0"/>
          <w:sz w:val="32"/>
          <w:szCs w:val="32"/>
          <w:highlight w:val="none"/>
        </w:rPr>
        <w:t xml:space="preserve">                   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WU4YjdiNGEwNTI4MTU4ZmQyYTgxMzc5NDVlYWEifQ=="/>
  </w:docVars>
  <w:rsids>
    <w:rsidRoot w:val="6E771B89"/>
    <w:rsid w:val="6E7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2024-07-04T07:58:00Z</dcterms:created>
  <dc:creator>博雅</dc:creator>
  <cp:lastModifiedBy>博雅</cp:lastModifiedBy>
  <dcterms:modified xsi:type="dcterms:W3CDTF">2024-07-04T07:59:50Z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468E767EDCDB462E8C59B513C9D477B7_11</vt:lpwstr>
  </property>
</Properties>
</file>