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简标宋" w:eastAsia="微软简标宋"/>
          <w:sz w:val="24"/>
          <w:szCs w:val="24"/>
          <w:lang w:val="en-US" w:eastAsia="zh-CN"/>
        </w:rPr>
      </w:pPr>
      <w:r>
        <w:rPr>
          <w:rFonts w:hint="eastAsia" w:ascii="微软简标宋" w:eastAsia="微软简标宋"/>
          <w:sz w:val="24"/>
          <w:szCs w:val="24"/>
          <w:lang w:eastAsia="zh-CN"/>
        </w:rPr>
        <w:t>附件</w:t>
      </w:r>
      <w:r>
        <w:rPr>
          <w:rFonts w:hint="eastAsia" w:ascii="微软简标宋" w:eastAsia="微软简标宋"/>
          <w:sz w:val="24"/>
          <w:szCs w:val="24"/>
          <w:lang w:val="en-US" w:eastAsia="zh-CN"/>
        </w:rPr>
        <w:t>1：</w:t>
      </w:r>
    </w:p>
    <w:p>
      <w:pPr>
        <w:ind w:firstLine="1320" w:firstLineChars="300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中山市南头镇2024年</w:t>
      </w:r>
      <w:r>
        <w:rPr>
          <w:rFonts w:hint="eastAsia" w:ascii="微软简标宋" w:eastAsia="微软简标宋"/>
          <w:sz w:val="44"/>
          <w:szCs w:val="44"/>
          <w:lang w:eastAsia="zh-CN"/>
        </w:rPr>
        <w:t>秋季</w:t>
      </w:r>
      <w:r>
        <w:rPr>
          <w:rFonts w:hint="eastAsia" w:ascii="微软简标宋" w:eastAsia="微软简标宋"/>
          <w:sz w:val="44"/>
          <w:szCs w:val="44"/>
        </w:rPr>
        <w:t>学期招聘临聘教师报名情况汇总表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制表单位：南头镇教体文旅局                                                   时间：202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4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425"/>
        <w:gridCol w:w="1964"/>
        <w:gridCol w:w="1609"/>
        <w:gridCol w:w="1598"/>
        <w:gridCol w:w="3109"/>
        <w:gridCol w:w="2845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学段</w:t>
            </w:r>
          </w:p>
        </w:tc>
        <w:tc>
          <w:tcPr>
            <w:tcW w:w="1425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1964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学科岗位</w:t>
            </w:r>
          </w:p>
        </w:tc>
        <w:tc>
          <w:tcPr>
            <w:tcW w:w="160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岗位代码</w:t>
            </w:r>
          </w:p>
        </w:tc>
        <w:tc>
          <w:tcPr>
            <w:tcW w:w="159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招聘人数</w:t>
            </w:r>
          </w:p>
        </w:tc>
        <w:tc>
          <w:tcPr>
            <w:tcW w:w="3109" w:type="dxa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聘期</w:t>
            </w:r>
          </w:p>
        </w:tc>
        <w:tc>
          <w:tcPr>
            <w:tcW w:w="284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招聘岗位条件</w:t>
            </w:r>
          </w:p>
        </w:tc>
        <w:tc>
          <w:tcPr>
            <w:tcW w:w="1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12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</w:t>
            </w:r>
          </w:p>
        </w:tc>
        <w:tc>
          <w:tcPr>
            <w:tcW w:w="1425" w:type="dxa"/>
            <w:vMerge w:val="restart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临聘岗</w:t>
            </w:r>
          </w:p>
        </w:tc>
        <w:tc>
          <w:tcPr>
            <w:tcW w:w="1964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语文</w:t>
            </w:r>
          </w:p>
        </w:tc>
        <w:tc>
          <w:tcPr>
            <w:tcW w:w="1609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01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9" w:type="dxa"/>
            <w:vMerge w:val="restart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聘期自镇党委批准之日起（代退休教师自退休教师退休之日起）至202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年7月31日，考核合格后可根据实际需要续聘</w:t>
            </w:r>
          </w:p>
        </w:tc>
        <w:tc>
          <w:tcPr>
            <w:tcW w:w="2845" w:type="dxa"/>
            <w:vMerge w:val="restart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取得与所聘岗位相对应的教师资格证，或具有相关学科教学经验1年以上（须持有教师资格证）。</w:t>
            </w:r>
          </w:p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具有大学本科及以上学历。</w:t>
            </w:r>
          </w:p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男教师年龄在45周岁以下(1979年7月4日后出生)、女教师年龄在40周岁以下(1984年7月4日后出生)。</w:t>
            </w:r>
          </w:p>
        </w:tc>
        <w:tc>
          <w:tcPr>
            <w:tcW w:w="1093" w:type="dxa"/>
            <w:vMerge w:val="restart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专职资源教师为接受过特殊教育或教育康复学专业学习的人员。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数学</w:t>
            </w:r>
          </w:p>
        </w:tc>
        <w:tc>
          <w:tcPr>
            <w:tcW w:w="1609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02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英语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03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地理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04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生物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05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>
            <w:pPr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06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历史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07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专职资源教师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08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代产假岗</w:t>
            </w:r>
          </w:p>
        </w:tc>
        <w:tc>
          <w:tcPr>
            <w:tcW w:w="1964" w:type="dxa"/>
          </w:tcPr>
          <w:p>
            <w:pPr>
              <w:ind w:firstLine="720" w:firstLineChars="3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09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restart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聘期视产假教师的产假日期而定，不超7个月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</w:tcPr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英语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10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</w:tcPr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地理</w:t>
            </w:r>
          </w:p>
        </w:tc>
        <w:tc>
          <w:tcPr>
            <w:tcW w:w="1609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11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</w:tcPr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历史</w:t>
            </w:r>
          </w:p>
        </w:tc>
        <w:tc>
          <w:tcPr>
            <w:tcW w:w="1609" w:type="dxa"/>
          </w:tcPr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1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609" w:type="dxa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restart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临聘岗</w:t>
            </w: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语文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14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09" w:type="dxa"/>
            <w:vMerge w:val="restar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聘期自镇党委批准之日起（代退休教师自退休教师退休之日起）至202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年7月31日，考核合格后可根据实际需要续聘</w:t>
            </w: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609" w:type="dxa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英语</w:t>
            </w:r>
          </w:p>
        </w:tc>
        <w:tc>
          <w:tcPr>
            <w:tcW w:w="1609" w:type="dxa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17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美术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18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信息技术</w:t>
            </w:r>
          </w:p>
        </w:tc>
        <w:tc>
          <w:tcPr>
            <w:tcW w:w="1609" w:type="dxa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科学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20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道德与法治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21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心理健康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22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代产假岗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23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聘期视产假教师的产假日期而定，不超7个月</w:t>
            </w: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数学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24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英语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25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609" w:type="dxa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12" w:type="dxa"/>
            <w:vMerge w:val="continue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0C8"/>
    <w:rsid w:val="00124CAB"/>
    <w:rsid w:val="00266413"/>
    <w:rsid w:val="003250C8"/>
    <w:rsid w:val="0039616C"/>
    <w:rsid w:val="003B0C9C"/>
    <w:rsid w:val="00536A5C"/>
    <w:rsid w:val="0068654D"/>
    <w:rsid w:val="00896014"/>
    <w:rsid w:val="009D681C"/>
    <w:rsid w:val="00AB402F"/>
    <w:rsid w:val="00B664DA"/>
    <w:rsid w:val="00EE10C0"/>
    <w:rsid w:val="05C56176"/>
    <w:rsid w:val="0BE3650F"/>
    <w:rsid w:val="0D812CBE"/>
    <w:rsid w:val="1116625C"/>
    <w:rsid w:val="122E19A7"/>
    <w:rsid w:val="14651ED7"/>
    <w:rsid w:val="15B029A2"/>
    <w:rsid w:val="16676916"/>
    <w:rsid w:val="167E42F4"/>
    <w:rsid w:val="17D23E09"/>
    <w:rsid w:val="238D40AD"/>
    <w:rsid w:val="273C6DEC"/>
    <w:rsid w:val="29811524"/>
    <w:rsid w:val="2AB57743"/>
    <w:rsid w:val="2F0F403F"/>
    <w:rsid w:val="30606850"/>
    <w:rsid w:val="30E4678C"/>
    <w:rsid w:val="31E15418"/>
    <w:rsid w:val="32B53302"/>
    <w:rsid w:val="339A00B5"/>
    <w:rsid w:val="33F31F00"/>
    <w:rsid w:val="3AE55E00"/>
    <w:rsid w:val="3B6C212D"/>
    <w:rsid w:val="45FD1349"/>
    <w:rsid w:val="49CD5922"/>
    <w:rsid w:val="4A79167B"/>
    <w:rsid w:val="4ED923E9"/>
    <w:rsid w:val="50B53E76"/>
    <w:rsid w:val="566F0C4A"/>
    <w:rsid w:val="61CC3920"/>
    <w:rsid w:val="629C027B"/>
    <w:rsid w:val="62D1212E"/>
    <w:rsid w:val="6375391F"/>
    <w:rsid w:val="649720CD"/>
    <w:rsid w:val="679008EF"/>
    <w:rsid w:val="73782160"/>
    <w:rsid w:val="7DC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1425</Characters>
  <Lines>11</Lines>
  <Paragraphs>3</Paragraphs>
  <TotalTime>17</TotalTime>
  <ScaleCrop>false</ScaleCrop>
  <LinksUpToDate>false</LinksUpToDate>
  <CharactersWithSpaces>1671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2021-07-23T01:34:00Z</dcterms:created>
  <dc:creator>Administrator</dc:creator>
  <cp:lastModifiedBy>吴剑华</cp:lastModifiedBy>
  <dcterms:modified xsi:type="dcterms:W3CDTF">2024-07-03T07:29:59Z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506EAF2687E3427E88AB0D755018D9D3</vt:lpwstr>
  </property>
</Properties>
</file>