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</w:t>
      </w:r>
    </w:p>
    <w:p>
      <w:pPr>
        <w:widowControl/>
        <w:spacing w:line="480" w:lineRule="exact"/>
        <w:ind w:firstLine="1118" w:firstLineChars="371"/>
        <w:jc w:val="left"/>
        <w:rPr>
          <w:rFonts w:hint="eastAsia" w:ascii="方正小标宋简体" w:eastAsia="方正小标宋简体"/>
          <w:b/>
          <w:bCs w:val="0"/>
          <w:spacing w:val="-10"/>
          <w:sz w:val="32"/>
          <w:szCs w:val="32"/>
        </w:rPr>
      </w:pPr>
      <w:r>
        <w:rPr>
          <w:rFonts w:hint="eastAsia" w:ascii="方正小标宋简体" w:eastAsia="方正小标宋简体"/>
          <w:b/>
          <w:bCs w:val="0"/>
          <w:spacing w:val="-10"/>
          <w:sz w:val="32"/>
          <w:szCs w:val="32"/>
          <w:lang w:eastAsia="zh-CN"/>
        </w:rPr>
        <w:t>嵊泗县</w:t>
      </w:r>
      <w:r>
        <w:rPr>
          <w:rFonts w:hint="eastAsia" w:ascii="方正小标宋简体" w:eastAsia="方正小标宋简体"/>
          <w:b/>
          <w:bCs w:val="0"/>
          <w:spacing w:val="-10"/>
          <w:sz w:val="32"/>
          <w:szCs w:val="32"/>
        </w:rPr>
        <w:t>教育局2024年</w:t>
      </w:r>
      <w:r>
        <w:rPr>
          <w:rFonts w:hint="eastAsia" w:ascii="方正小标宋简体" w:eastAsia="方正小标宋简体"/>
          <w:b/>
          <w:bCs w:val="0"/>
          <w:spacing w:val="-10"/>
          <w:sz w:val="32"/>
          <w:szCs w:val="32"/>
          <w:lang w:eastAsia="zh-CN"/>
        </w:rPr>
        <w:t>人才引进岗位</w:t>
      </w:r>
      <w:r>
        <w:rPr>
          <w:rFonts w:hint="eastAsia" w:ascii="方正小标宋简体" w:eastAsia="方正小标宋简体"/>
          <w:b/>
          <w:bCs w:val="0"/>
          <w:spacing w:val="-10"/>
          <w:sz w:val="32"/>
          <w:szCs w:val="32"/>
        </w:rPr>
        <w:t>及专业要求</w:t>
      </w:r>
    </w:p>
    <w:p>
      <w:pPr>
        <w:widowControl/>
        <w:spacing w:line="480" w:lineRule="exact"/>
        <w:ind w:firstLine="1113" w:firstLineChars="371"/>
        <w:jc w:val="left"/>
        <w:rPr>
          <w:rFonts w:hint="eastAsia" w:ascii="方正小标宋简体" w:eastAsia="方正小标宋简体"/>
          <w:bCs/>
          <w:spacing w:val="-10"/>
          <w:sz w:val="32"/>
          <w:szCs w:val="32"/>
        </w:rPr>
      </w:pPr>
    </w:p>
    <w:tbl>
      <w:tblPr>
        <w:tblStyle w:val="4"/>
        <w:tblW w:w="9475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2"/>
        <w:gridCol w:w="775"/>
        <w:gridCol w:w="600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所学专业要求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职高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电子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商务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</w:rPr>
              <w:t>电子商务类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  <w:lang w:eastAsia="zh-CN"/>
              </w:rPr>
              <w:t>、计算机类、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  <w:lang w:eastAsia="zh-CN"/>
              </w:rPr>
              <w:t>类</w:t>
            </w: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  <w:lang w:eastAsia="zh-CN"/>
              </w:rPr>
              <w:t>本科：电子商务（师范）、计算机科学与技术（师范）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思政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研究生：政治学类、马克思主义理论类、法学类、课程与教学论（政治）、学科教学（政治）、教育（学科教学政治）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思想政治教育（师范）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地理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研究生：地理学类、学科教学（地理）、教育（学科教学地理）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本科：地理科学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中学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语文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研究生:中国语言文学类、课程与教学论（语文）、学科教学（语文）、教育（学科教学语文）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汉语言文学（师范）、中国语言文学类（师范）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初中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数学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研究生：数学类、统计学类、课程与教学论（数学）、学科教学（数学）、教育（学科教学数学）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数学与应用数学（师范）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初中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科学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研究生：物理学类、化学类、生物学类、教育（学科教学物理）、教育（学科教学化学）、教育（学科教学生物）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本科：科学教育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小学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心理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健康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研究生：心理学、基础心理学、发展与教育心理学、应用心理学、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心理健康教育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本科：心理学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（师范）、心理健康教育（师范）、应用心理学(师范)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小学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音乐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音乐学、音乐表演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舞蹈学、舞蹈表演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音乐学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（师范）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、舞蹈学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（师范）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小学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信息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技术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6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研究生：计算机科学与技术类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计算机科学与技术（师范）、教育技术学（师范）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b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  <w:shd w:val="clear" w:color="auto" w:fill="FFFFFF"/>
          <w:lang w:eastAsia="zh-CN"/>
        </w:rPr>
      </w:pPr>
    </w:p>
    <w:p>
      <w:pPr>
        <w:rPr>
          <w:rFonts w:hint="eastAsia"/>
          <w:b/>
          <w:sz w:val="24"/>
          <w:szCs w:val="24"/>
          <w:shd w:val="clear" w:color="auto" w:fill="FFFFFF"/>
          <w:lang w:eastAsia="zh-CN"/>
        </w:rPr>
      </w:pPr>
    </w:p>
    <w:p>
      <w:pPr>
        <w:rPr>
          <w:rFonts w:hint="eastAsia"/>
          <w:b/>
          <w:sz w:val="24"/>
          <w:szCs w:val="24"/>
          <w:shd w:val="clear" w:color="auto" w:fill="FFFFFF"/>
          <w:lang w:eastAsia="zh-CN"/>
        </w:rPr>
      </w:pPr>
    </w:p>
    <w:p>
      <w:pPr>
        <w:rPr>
          <w:rFonts w:hint="eastAsia"/>
          <w:b/>
          <w:sz w:val="24"/>
          <w:szCs w:val="24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3DC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2023-11-07T07:10:18Z</dcterms:created>
  <dc:creator>Administrator</dc:creator>
  <cp:lastModifiedBy>Miss.Y</cp:lastModifiedBy>
  <dcterms:modified xsi:type="dcterms:W3CDTF">2023-11-07T07:10:26Z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73214FDD8BAB47C2999B91232B455FF6_12</vt:lpwstr>
  </property>
</Properties>
</file>