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宋体" w:hAnsi="宋体" w:eastAsia="宋体" w:cs="宋体"/>
          <w:i w:val="0"/>
          <w:iCs w:val="0"/>
          <w:caps w:val="0"/>
          <w:color w:val="333333"/>
          <w:spacing w:val="0"/>
          <w:sz w:val="16"/>
          <w:szCs w:val="16"/>
        </w:rPr>
      </w:pPr>
      <w:r>
        <w:rPr>
          <w:rStyle w:val="5"/>
          <w:rFonts w:hint="eastAsia" w:ascii="宋体" w:hAnsi="宋体" w:eastAsia="宋体" w:cs="宋体"/>
          <w:i w:val="0"/>
          <w:iCs w:val="0"/>
          <w:caps w:val="0"/>
          <w:color w:val="333333"/>
          <w:spacing w:val="0"/>
          <w:sz w:val="16"/>
          <w:szCs w:val="16"/>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第一条 为规范事业单位人事管理工作，维护人事管理公平公正，根据《事业单位人事管理条例》及有关法律法规，制定本规定。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第三条 本规定所称事业单位人事管理回避包括岗位回避和履职回避。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第四条 事业单位人事管理工作所有参与方以及可能影响公正的特定关系人需要回避的，适用本规定。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事业单位领导人员回避按照本规定执行，法律法规另有规定的，从其规定。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第五条 事业单位、主管部门、事业单位人事综合管理部门按照干部人事管理权限，负责事业单位人事管理回避的执行和监督。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宋体" w:hAnsi="宋体" w:eastAsia="宋体" w:cs="宋体"/>
          <w:i w:val="0"/>
          <w:iCs w:val="0"/>
          <w:caps w:val="0"/>
          <w:color w:val="333333"/>
          <w:spacing w:val="0"/>
          <w:sz w:val="16"/>
          <w:szCs w:val="16"/>
        </w:rPr>
      </w:pPr>
      <w:r>
        <w:rPr>
          <w:rStyle w:val="5"/>
          <w:rFonts w:hint="eastAsia" w:ascii="宋体" w:hAnsi="宋体" w:eastAsia="宋体" w:cs="宋体"/>
          <w:i w:val="0"/>
          <w:iCs w:val="0"/>
          <w:caps w:val="0"/>
          <w:color w:val="333333"/>
          <w:spacing w:val="0"/>
          <w:sz w:val="16"/>
          <w:szCs w:val="16"/>
          <w:bdr w:val="none" w:color="auto" w:sz="0" w:space="0"/>
          <w:shd w:val="clear" w:fill="FFFFFF"/>
        </w:rPr>
        <w:t>第二章  岗位回避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（一）夫妻关系；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（二）直系血亲关系，包括祖父母、外祖父母、父母、子女、孙子女、外孙子女；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（三）三代以内旁系血亲关系，包括叔伯姑舅姨、兄弟姐妹、堂兄弟姐妹、表兄弟姐妹、侄子女、甥子女；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（四）近姻亲关系，包括配偶的父母、配偶的兄弟姐妹及其配偶、子女的配偶及子女配偶的父母、三代以内旁系血亲的配偶；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（五）其他亲属关系，包括养父母子女、形成抚养关系的继父母子女及由此形成的直系血亲、三代以内旁系血亲和近姻亲关系。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前款所称同一事业单位，是指依法登记的同一事业单位法人。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第七条 本规定所称直接上下级领导关系包括：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（一）领导班子正职与副职；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（二）同一内设机构正职与副职；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（三）上级正职、副职与下级正职；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（四）单位无内设机构的，其正职、副职与其他管理人员以及从事审计、财务工作的专业技术人员；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（五）内设机构无下一级单位的，其正职、副职与其他管理人员以及从事审计、财务工作的专业技术人员。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第八条 事业单位工作人员岗位回避按照以下程序办理：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（一）本人提出回避申请，或者有关单位、人员提出回避要求。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（二）所在单位或者主管部门按照干部人事管理权限在一个月内作出回避决定。作出回避决定前，应当听取需要回避人员及相关人员的意见。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（三）回避决定作出后，及时通知申请人，需要回避的，应当自回避决定作出之日起1个月内调整至相应岗位，并变更或者重新订立聘用合同。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第九条 岗位等级不同的一般由岗位等级较低的一方回避；岗位等级相同或者岗位类别不同的，根据工作需要和实际情况决定其中一方回避。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第十条 因地域、专业、工作性质特殊等因素，需要灵活执行岗位回避政策的，可由省级以上事业单位人事综合管理部门、中央和国家机关各部门结合实际作出具体规定。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宋体" w:hAnsi="宋体" w:eastAsia="宋体" w:cs="宋体"/>
          <w:i w:val="0"/>
          <w:iCs w:val="0"/>
          <w:caps w:val="0"/>
          <w:color w:val="333333"/>
          <w:spacing w:val="0"/>
          <w:sz w:val="16"/>
          <w:szCs w:val="16"/>
        </w:rPr>
      </w:pPr>
      <w:r>
        <w:rPr>
          <w:rStyle w:val="5"/>
          <w:rFonts w:hint="eastAsia" w:ascii="宋体" w:hAnsi="宋体" w:eastAsia="宋体" w:cs="宋体"/>
          <w:i w:val="0"/>
          <w:iCs w:val="0"/>
          <w:caps w:val="0"/>
          <w:color w:val="333333"/>
          <w:spacing w:val="0"/>
          <w:sz w:val="16"/>
          <w:szCs w:val="16"/>
          <w:bdr w:val="none" w:color="auto" w:sz="0" w:space="0"/>
          <w:shd w:val="clear" w:fill="FFFFFF"/>
        </w:rPr>
        <w:t>第三章  履职回避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第十一条 事业单位工作人员应当回避的履职活动包括：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（一）岗位设置、公开招聘、聘用解聘（任免）、考核考察、奖励、处分、交流、人事争议处理、出国（境）审批；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（二）人事考试、职称评审、人才评价；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（三）招生考试、项目评审、成果评选、资金审批与监管；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（四）其他应当回避的履职活动。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第十二条 事业单位工作人员履行第十一条所列职责时，有下列情形之一的，应当回避，不得参加相关调查、考察、讨论、评议、投票、评分、审核、决定等活动，也不得以任何方式施加影响：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（一）涉及本人利害关系的；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（二）涉及与本人有本规定第六条所列亲属关系人员的利害关系的；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（三）其他可能影响公正履行职责的。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第十三条 事业单位工作人员履职回避按照以下程序办理：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（一）本人或利害关系人提出回避申请，或者有关单位提出回避要求。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（三）根据回避决定需要回避的，应当自回避决定作出之日起退出相关工作。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回避决定应当及时作出。回避决定作出前，本人可视情况确定是否先行退出相关履职活动。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宋体" w:hAnsi="宋体" w:eastAsia="宋体" w:cs="宋体"/>
          <w:i w:val="0"/>
          <w:iCs w:val="0"/>
          <w:caps w:val="0"/>
          <w:color w:val="333333"/>
          <w:spacing w:val="0"/>
          <w:sz w:val="16"/>
          <w:szCs w:val="16"/>
        </w:rPr>
      </w:pPr>
      <w:r>
        <w:rPr>
          <w:rStyle w:val="5"/>
          <w:rFonts w:hint="eastAsia" w:ascii="宋体" w:hAnsi="宋体" w:eastAsia="宋体" w:cs="宋体"/>
          <w:i w:val="0"/>
          <w:iCs w:val="0"/>
          <w:caps w:val="0"/>
          <w:color w:val="333333"/>
          <w:spacing w:val="0"/>
          <w:sz w:val="16"/>
          <w:szCs w:val="16"/>
          <w:bdr w:val="none" w:color="auto" w:sz="0" w:space="0"/>
          <w:shd w:val="clear" w:fill="FFFFFF"/>
        </w:rPr>
        <w:t>第四章  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第十五条 按照干部人事管理权限应当由事业单位作出或者授权作出回避决定的，特殊情况下，主管部门或者事业单位人事综合管理部门可以直接作出。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第十六条 事业单位工作人员必须服从回避决定，无正当理由拒不服从的，视情节轻重依法依规给予组织处理或处分。所在单位、主管部门负责督促回避决定落实到位。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事业单位工作人员应当主动报告应回避的情形。有需要回避的情形不及时报告或者有意隐瞒的，予以批评教育；造成不良后果的，依法依规给予组织处理或处分。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第十八条 由于相关人员隐瞒应当回避情形，造成工作结果不公正的，按照国家有关规定取消或者撤销获取的资质、资格、荣誉、奖金、学籍、岗位、项目、资金等。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第十九条 事业单位及其主管部门对拟新进人员和拟调整岗位人员，应当依据本规定严格审查把关，避免形成回避关系。对因婚姻、岗位变化等新形成的回避关系，应当及时予以调整。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第二十条 对个人、组织据实反映本规定所列各类需要回避情形的，有关单位、部门应当按照干部人事管理权限及时处理。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宋体" w:hAnsi="宋体" w:eastAsia="宋体" w:cs="宋体"/>
          <w:i w:val="0"/>
          <w:iCs w:val="0"/>
          <w:caps w:val="0"/>
          <w:color w:val="333333"/>
          <w:spacing w:val="0"/>
          <w:sz w:val="16"/>
          <w:szCs w:val="16"/>
        </w:rPr>
      </w:pPr>
      <w:r>
        <w:rPr>
          <w:rStyle w:val="5"/>
          <w:rFonts w:hint="eastAsia" w:ascii="宋体" w:hAnsi="宋体" w:eastAsia="宋体" w:cs="宋体"/>
          <w:i w:val="0"/>
          <w:iCs w:val="0"/>
          <w:caps w:val="0"/>
          <w:color w:val="333333"/>
          <w:spacing w:val="0"/>
          <w:sz w:val="16"/>
          <w:szCs w:val="16"/>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第二十一条 主管部门对所属事业单位实施人事管理工作需要回避的，参照本规定执行，法律法规另有规定的从其规定。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第二十二条 机关工勤人员的回避，参照本规定执行。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第二十三条 本规定由中共中央组织部、人力资源社会保障部负责解释。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第二十四条 本规定自2020年1月1日起施行。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031F1CB8"/>
    <w:rsid w:val="031F1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2023-08-29T06:46:00Z</dcterms:created>
  <dc:creator>huatu</dc:creator>
  <cp:lastModifiedBy>huatu</cp:lastModifiedBy>
  <dcterms:modified xsi:type="dcterms:W3CDTF">2023-08-29T06:46:50Z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1BC49178FC3540A9805EBACDEE65A5B6_11</vt:lpwstr>
  </property>
</Properties>
</file>