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jc w:val="both"/>
        <w:rPr>
          <w:sz w:val="15"/>
          <w:szCs w:val="15"/>
        </w:rPr>
      </w:pPr>
      <w:r>
        <w:rPr>
          <w:rFonts w:ascii="黑体" w:hAnsi="宋体" w:eastAsia="黑体" w:cs="黑体"/>
          <w:color w:val="1F1F1F"/>
          <w:sz w:val="24"/>
          <w:szCs w:val="24"/>
          <w:bdr w:val="none" w:color="auto" w:sz="0" w:space="0"/>
        </w:rPr>
        <w:t>附件</w:t>
      </w:r>
      <w:r>
        <w:rPr>
          <w:rFonts w:hint="eastAsia" w:ascii="黑体" w:hAnsi="宋体" w:eastAsia="黑体" w:cs="黑体"/>
          <w:color w:val="1F1F1F"/>
          <w:sz w:val="24"/>
          <w:szCs w:val="24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506"/>
        <w:jc w:val="both"/>
        <w:rPr>
          <w:sz w:val="15"/>
          <w:szCs w:val="15"/>
        </w:rPr>
      </w:pPr>
      <w:r>
        <w:rPr>
          <w:rFonts w:hint="eastAsia" w:ascii="黑体" w:hAnsi="宋体" w:eastAsia="黑体" w:cs="黑体"/>
          <w:color w:val="1F1F1F"/>
          <w:sz w:val="24"/>
          <w:szCs w:val="24"/>
          <w:bdr w:val="none" w:color="auto" w:sz="0" w:space="0"/>
        </w:rPr>
        <w:t>特岗教师招聘面试说课标准与评分表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rFonts w:ascii="仿宋_GB2312" w:eastAsia="仿宋_GB2312" w:cs="仿宋_GB2312"/>
          <w:color w:val="1F1F1F"/>
          <w:sz w:val="17"/>
          <w:szCs w:val="17"/>
          <w:bdr w:val="none" w:color="auto" w:sz="0" w:space="0"/>
        </w:rPr>
        <w:t>说课序号：</w:t>
      </w:r>
      <w:r>
        <w:rPr>
          <w:rFonts w:hint="default" w:ascii="仿宋_GB2312" w:eastAsia="仿宋_GB2312" w:cs="仿宋_GB2312"/>
          <w:color w:val="1F1F1F"/>
          <w:sz w:val="17"/>
          <w:szCs w:val="17"/>
          <w:bdr w:val="none" w:color="auto" w:sz="0" w:space="0"/>
        </w:rPr>
        <w:t>  说课学段：    说课学科：     说课题目：          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"/>
        <w:gridCol w:w="1003"/>
        <w:gridCol w:w="2992"/>
        <w:gridCol w:w="454"/>
        <w:gridCol w:w="4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项</w:t>
            </w:r>
            <w:r>
              <w:rPr>
                <w:rStyle w:val="5"/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目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内</w:t>
            </w:r>
            <w:r>
              <w:rPr>
                <w:rStyle w:val="5"/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  </w:t>
            </w:r>
            <w:r>
              <w:rPr>
                <w:rStyle w:val="5"/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容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评</w:t>
            </w:r>
            <w:r>
              <w:rPr>
                <w:rStyle w:val="5"/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价</w:t>
            </w:r>
            <w:r>
              <w:rPr>
                <w:rStyle w:val="5"/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标</w:t>
            </w:r>
            <w:r>
              <w:rPr>
                <w:rStyle w:val="5"/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准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分</w:t>
            </w:r>
            <w:r>
              <w:rPr>
                <w:rStyle w:val="5"/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评</w:t>
            </w:r>
            <w:r>
              <w:rPr>
                <w:rStyle w:val="5"/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﹪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确定目标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确定重难点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教材处理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说明本节课内容在教材中的地位和作用。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12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准确表述教学目标，可观察、可检测，符合大纲要求和学生实际，体现技能训练的可操作性。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准确说明本课的重点、难点、关键。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教材处理符合教学目标，寓职业道德教育于教学之中。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﹪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教法设计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学法设计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手段选用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教法设计要体现以学生为主体，有利于落实教学目标。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针对重点、难点设计教法，有一定灵活性。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体现对学生“自主、合作、探究”学习方式的引导。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12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体现理论联系实际，注重动手能力的培养，专业技能训练到位。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5.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选用教具合理，符合本学科特点。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﹪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环节设计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教学手段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时间安排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效果预估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12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课堂教学结构设计安排合理，教学思路清楚，时间分配得当。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课堂教学活动突出学生主体性及多向互动。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突出重、难点的有效解决过程。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体现专业技能训练方法的可行性。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5.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现代教学手段的合理利用（制作课件）。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6.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合理设计教学反馈环节，预估教学效果。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语言表达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仪表举止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板书设计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12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普通话基本标准，表达具体、充实，层次清楚，语言简练清晰，逻辑性强，富有感染力。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12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仪表端庄、稳重，举止自然大方，表情丰富，富有修养，精力充沛。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4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120" w:right="0" w:firstLine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板书设计合理，有层次，突出重点，字迹工整、准确、美观。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合</w:t>
            </w: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计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1F1F1F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综合评价：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1F1F1F"/>
                <w:sz w:val="12"/>
                <w:szCs w:val="12"/>
                <w:bdr w:val="none" w:color="auto" w:sz="0" w:space="0"/>
              </w:rPr>
              <w:t>考核人：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rFonts w:hint="eastAsia" w:ascii="宋体" w:hAnsi="宋体" w:eastAsia="宋体" w:cs="宋体"/>
          <w:color w:val="1F1F1F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jc w:val="both"/>
        <w:rPr>
          <w:sz w:val="15"/>
          <w:szCs w:val="15"/>
        </w:rPr>
      </w:pPr>
      <w:r>
        <w:rPr>
          <w:rFonts w:hint="eastAsia" w:ascii="黑体" w:hAnsi="宋体" w:eastAsia="黑体" w:cs="黑体"/>
          <w:color w:val="1F1F1F"/>
          <w:sz w:val="24"/>
          <w:szCs w:val="24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jc w:val="center"/>
        <w:rPr>
          <w:sz w:val="15"/>
          <w:szCs w:val="15"/>
        </w:rPr>
      </w:pPr>
      <w:r>
        <w:rPr>
          <w:rFonts w:hint="eastAsia" w:ascii="黑体" w:hAnsi="宋体" w:eastAsia="黑体" w:cs="黑体"/>
          <w:color w:val="1F1F1F"/>
          <w:sz w:val="24"/>
          <w:szCs w:val="24"/>
          <w:bdr w:val="none" w:color="auto" w:sz="0" w:space="0"/>
        </w:rPr>
        <w:t>特岗教师招聘考生须知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rFonts w:hint="eastAsia" w:ascii="宋体" w:hAnsi="宋体" w:eastAsia="宋体" w:cs="宋体"/>
          <w:color w:val="1F1F1F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sz w:val="15"/>
          <w:szCs w:val="15"/>
        </w:rPr>
      </w:pPr>
      <w:r>
        <w:rPr>
          <w:rFonts w:hint="default" w:ascii="仿宋_GB2312" w:eastAsia="仿宋_GB2312" w:cs="仿宋_GB2312"/>
          <w:color w:val="1F1F1F"/>
          <w:sz w:val="18"/>
          <w:szCs w:val="18"/>
          <w:bdr w:val="none" w:color="auto" w:sz="0" w:space="0"/>
        </w:rPr>
        <w:t>1、考生在资格复审和面试时进入考点的大门入口处，自觉排队，凭身份证、面试通知单进入考点，同时上交随身携带的所有通讯工具。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sz w:val="15"/>
          <w:szCs w:val="15"/>
        </w:rPr>
      </w:pPr>
      <w:r>
        <w:rPr>
          <w:rFonts w:hint="default" w:ascii="仿宋_GB2312" w:eastAsia="仿宋_GB2312" w:cs="仿宋_GB2312"/>
          <w:color w:val="1F1F1F"/>
          <w:sz w:val="18"/>
          <w:szCs w:val="18"/>
          <w:bdr w:val="none" w:color="auto" w:sz="0" w:space="0"/>
        </w:rPr>
        <w:t>2、面试时考生按照道路指引标识进入相应学科的准备室门口，配合工作人员查验核对身份证、面试通知单信息。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sz w:val="15"/>
          <w:szCs w:val="15"/>
        </w:rPr>
      </w:pPr>
      <w:r>
        <w:rPr>
          <w:rFonts w:hint="default" w:ascii="仿宋_GB2312" w:eastAsia="仿宋_GB2312" w:cs="仿宋_GB2312"/>
          <w:color w:val="1F1F1F"/>
          <w:sz w:val="18"/>
          <w:szCs w:val="18"/>
          <w:bdr w:val="none" w:color="auto" w:sz="0" w:space="0"/>
        </w:rPr>
        <w:t>3、考生必须保持面试准备室的安静，不许交头接耳、左顾右盼，更不得随意走动。考试期间不单独接受采访或对外谈论，不拍摄和发布相关视频，不主观臆测、夸大其词，不以个人名义向外提供信息或照片。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sz w:val="15"/>
          <w:szCs w:val="15"/>
        </w:rPr>
      </w:pPr>
      <w:r>
        <w:rPr>
          <w:rFonts w:hint="default" w:ascii="仿宋_GB2312" w:eastAsia="仿宋_GB2312" w:cs="仿宋_GB2312"/>
          <w:color w:val="1F1F1F"/>
          <w:sz w:val="18"/>
          <w:szCs w:val="18"/>
          <w:bdr w:val="none" w:color="auto" w:sz="0" w:space="0"/>
        </w:rPr>
        <w:t>4、考生通过抽签确定参加面试的顺序，将顺序号贴在考生胸前，顺序号抽定后，不得调换，非特殊情况不得离场，如需上厕所，必须由工作人员全程陪同。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sz w:val="15"/>
          <w:szCs w:val="15"/>
        </w:rPr>
      </w:pPr>
      <w:r>
        <w:rPr>
          <w:rFonts w:hint="default" w:ascii="仿宋_GB2312" w:eastAsia="仿宋_GB2312" w:cs="仿宋_GB2312"/>
          <w:color w:val="1F1F1F"/>
          <w:sz w:val="18"/>
          <w:szCs w:val="18"/>
          <w:bdr w:val="none" w:color="auto" w:sz="0" w:space="0"/>
        </w:rPr>
        <w:t>5、面试采取说课方式进行。考生在备课室抽课题签（二选一）。两位考生抽取课题时间间隔10分钟内。每人备课30分钟，说课10分钟以内。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sz w:val="15"/>
          <w:szCs w:val="15"/>
        </w:rPr>
      </w:pPr>
      <w:r>
        <w:rPr>
          <w:rFonts w:hint="default" w:ascii="仿宋_GB2312" w:eastAsia="仿宋_GB2312" w:cs="仿宋_GB2312"/>
          <w:color w:val="1F1F1F"/>
          <w:sz w:val="18"/>
          <w:szCs w:val="18"/>
          <w:bdr w:val="none" w:color="auto" w:sz="0" w:space="0"/>
        </w:rPr>
        <w:t>6、考生在备课室可以使用教参、教辅资料及小黑板，须独立完成备课，不得相互商量。但进入说课室时只能带教材、说课稿，不能带教参和教辅资料。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sz w:val="15"/>
          <w:szCs w:val="15"/>
        </w:rPr>
      </w:pPr>
      <w:r>
        <w:rPr>
          <w:rFonts w:hint="default" w:ascii="仿宋_GB2312" w:eastAsia="仿宋_GB2312" w:cs="仿宋_GB2312"/>
          <w:color w:val="1F1F1F"/>
          <w:sz w:val="18"/>
          <w:szCs w:val="18"/>
          <w:bdr w:val="none" w:color="auto" w:sz="0" w:space="0"/>
        </w:rPr>
        <w:t>7、</w:t>
      </w:r>
      <w:r>
        <w:rPr>
          <w:rFonts w:ascii="仿宋" w:hAnsi="仿宋" w:eastAsia="仿宋" w:cs="仿宋"/>
          <w:color w:val="1F1F1F"/>
          <w:sz w:val="18"/>
          <w:szCs w:val="18"/>
          <w:bdr w:val="none" w:color="auto" w:sz="0" w:space="0"/>
        </w:rPr>
        <w:t>考生说课时，只报顺序号、学段、学科和说课题目，不报姓名和履历等个人信息。如有违反，面试成绩按零分处理。</w:t>
      </w:r>
      <w:r>
        <w:rPr>
          <w:rFonts w:hint="default" w:ascii="仿宋_GB2312" w:eastAsia="仿宋_GB2312" w:cs="仿宋_GB2312"/>
          <w:color w:val="1F1F1F"/>
          <w:sz w:val="18"/>
          <w:szCs w:val="18"/>
          <w:bdr w:val="none" w:color="auto" w:sz="0" w:space="0"/>
        </w:rPr>
        <w:t>考生不得要求评委解释、提示说课题目或内容。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sz w:val="15"/>
          <w:szCs w:val="15"/>
        </w:rPr>
      </w:pPr>
      <w:r>
        <w:rPr>
          <w:rFonts w:hint="default" w:ascii="仿宋_GB2312" w:eastAsia="仿宋_GB2312" w:cs="仿宋_GB2312"/>
          <w:color w:val="1F1F1F"/>
          <w:sz w:val="18"/>
          <w:szCs w:val="18"/>
          <w:bdr w:val="none" w:color="auto" w:sz="0" w:space="0"/>
        </w:rPr>
        <w:t>8、考生说课结束，在说课室门前等候公布本人的面试成绩，成绩公布后，不得在考点内逗留、喧哗，立即按指定路线到学校大门口门卫室领取自己的手机离开考点。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sz w:val="15"/>
          <w:szCs w:val="15"/>
        </w:rPr>
      </w:pPr>
      <w:r>
        <w:rPr>
          <w:rFonts w:hint="default" w:ascii="仿宋_GB2312" w:eastAsia="仿宋_GB2312" w:cs="仿宋_GB2312"/>
          <w:color w:val="1F1F1F"/>
          <w:sz w:val="18"/>
          <w:szCs w:val="18"/>
          <w:bdr w:val="none" w:color="auto" w:sz="0" w:space="0"/>
        </w:rPr>
        <w:t>9、考生必须服从考务管理，尊重工作人员，接受其监督和检查，不得擅自行动、无理取闹，更不得辱骂、报复工作人员。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rFonts w:hint="eastAsia" w:ascii="宋体" w:hAnsi="宋体" w:eastAsia="宋体" w:cs="宋体"/>
          <w:color w:val="1F1F1F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C50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2023-07-31T02:58:37Z</dcterms:created>
  <dc:creator>19219</dc:creator>
  <cp:lastModifiedBy>19219</cp:lastModifiedBy>
  <dcterms:modified xsi:type="dcterms:W3CDTF">2023-07-31T02:58:48Z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B41912F16C8E4AD68781E7A150B4C9A5_12</vt:lpwstr>
  </property>
</Properties>
</file>