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面试使用教材版本</w:t>
      </w:r>
    </w:p>
    <w:tbl>
      <w:tblPr>
        <w:tblStyle w:val="2"/>
        <w:tblpPr w:leftFromText="180" w:rightFromText="180" w:vertAnchor="text" w:horzAnchor="page" w:tblpX="1949" w:tblpY="54"/>
        <w:tblOverlap w:val="never"/>
        <w:tblW w:w="86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25"/>
        <w:gridCol w:w="3563"/>
        <w:gridCol w:w="2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教材名称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县一高 县二高 教师进修学校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必修（下册）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必修（第二册）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必修（第三册）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必修（第二册）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必修（第二册）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必修3政治与法制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  中外历史纲要（下）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普通高中教科书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必修（第二册）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心理健康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心理健康教育高中一年级河南教育报刊社中小学教材编委会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海燕出版社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普通高中教科书 体育与健康  必修（全一册）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720" w:firstLineChars="3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必修（音乐鉴赏）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必修（美术鉴赏）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必修2（信息系统与社会）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标准日本语（第二版）初级下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职教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中心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基础模块（上册）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高等教育出版社  教材发展研究所组编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基础模块（上册）（修订本）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语文出版社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计算机网络技术（第3版）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汽修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汽车发动机构造与维修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河南省职业技术教育教学研究室编大象出版社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财会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基础会计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河南省职业技术教育教学研究室编高等教育岀版社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普通高中教科书 体育与健康  必修（全一册）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普通高中教科书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必修（音乐鉴赏）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人民音乐出版社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NjQ1ZTg0MTQxNzkzMjU2YTk0YWVhMzgyYTdhOTUifQ=="/>
  </w:docVars>
  <w:rsids>
    <w:rsidRoot w:val="180F00CC"/>
    <w:rsid w:val="00437D72"/>
    <w:rsid w:val="0FDE23D0"/>
    <w:rsid w:val="180F00CC"/>
    <w:rsid w:val="43340C18"/>
    <w:rsid w:val="488C4E81"/>
    <w:rsid w:val="4DEF7E0D"/>
    <w:rsid w:val="4E0062C6"/>
    <w:rsid w:val="519C2498"/>
    <w:rsid w:val="5D84351A"/>
    <w:rsid w:val="643A3F7A"/>
    <w:rsid w:val="67C71E51"/>
    <w:rsid w:val="689A03B4"/>
    <w:rsid w:val="7E3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570</Words>
  <Characters>570</Characters>
  <Lines>0</Lines>
  <Paragraphs>0</Paragraphs>
  <TotalTime>1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2023-07-24T09:25:00Z</dcterms:created>
  <dc:creator>hp</dc:creator>
  <cp:lastModifiedBy>Administrator</cp:lastModifiedBy>
  <cp:lastPrinted>2023-07-25T09:36:21Z</cp:lastPrinted>
  <dcterms:modified xsi:type="dcterms:W3CDTF">2023-07-25T09:40:49Z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42AB4EBE8E2B47298579F16C00FCC661_11</vt:lpwstr>
  </property>
</Properties>
</file>