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江西师大附中赣江院分校2023年选调公办幼儿园优秀教师考试成绩汇总统计表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58"/>
        <w:gridCol w:w="902"/>
        <w:gridCol w:w="495"/>
        <w:gridCol w:w="540"/>
        <w:gridCol w:w="826"/>
        <w:gridCol w:w="1537"/>
        <w:gridCol w:w="1002"/>
        <w:gridCol w:w="805"/>
        <w:gridCol w:w="513"/>
        <w:gridCol w:w="5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笔试考号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6"/>
                <w:b/>
                <w:bCs/>
                <w:color w:val="3C464F"/>
                <w:sz w:val="24"/>
                <w:szCs w:val="24"/>
                <w:bdr w:val="none" w:color="auto" w:sz="0" w:space="0"/>
              </w:rPr>
              <w:t>（占30%）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面试组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面试考场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6"/>
                <w:b/>
                <w:bCs/>
                <w:color w:val="3C464F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修正系数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面试最终得分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6"/>
                <w:b/>
                <w:bCs/>
                <w:color w:val="3C464F"/>
                <w:sz w:val="24"/>
                <w:szCs w:val="24"/>
                <w:bdr w:val="none" w:color="auto" w:sz="0" w:space="0"/>
              </w:rPr>
              <w:t>（占70%）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6"/>
                <w:rFonts w:ascii="宋体" w:hAnsi="宋体" w:eastAsia="宋体" w:cs="宋体"/>
                <w:b/>
                <w:bCs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Style w:val="6"/>
                <w:b/>
                <w:bCs/>
                <w:color w:val="3C464F"/>
                <w:sz w:val="24"/>
                <w:szCs w:val="24"/>
                <w:bdr w:val="none" w:color="auto" w:sz="0" w:space="0"/>
              </w:rPr>
              <w:t>体检考察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95.88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94.52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89.12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86.39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94.79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88.21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87.02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88.21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1.02221109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0.981516718</w:t>
            </w:r>
          </w:p>
        </w:tc>
        <w:tc>
          <w:tcPr>
            <w:tcW w:w="17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说明：因面试分两组进行，为保证考试的公平公正，根据人事招聘考试有关规定，对本次面试考生成绩进行误差修正，具体计算公式为：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修正系数=全部考生平均分÷考生所在考场的考生平均分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考生最后得分=考生所在考场得分×修正系数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18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注：计算时去除畸低分50以下，畸高分90分及以上。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Awesom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3CFE0ACC"/>
    <w:rsid w:val="2987256D"/>
    <w:rsid w:val="3C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389</Characters>
  <Lines>0</Lines>
  <Paragraphs>0</Paragraphs>
  <TotalTime>91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2023-07-05T01:24:00Z</dcterms:created>
  <dc:creator>ovo</dc:creator>
  <cp:lastModifiedBy>ovo</cp:lastModifiedBy>
  <dcterms:modified xsi:type="dcterms:W3CDTF">2023-07-05T02:56:01Z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A287342E2407427793EF4B8BDC80EC8C_13</vt:lpwstr>
  </property>
</Properties>
</file>