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临川区202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</w:rPr>
        <w:t>年公开选调城区中小学教师面试</w:t>
      </w:r>
    </w:p>
    <w:p>
      <w:pPr>
        <w:spacing w:line="520" w:lineRule="exact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44"/>
          <w:szCs w:val="44"/>
        </w:rPr>
        <w:t>工作流程</w:t>
      </w:r>
    </w:p>
    <w:p>
      <w:pPr>
        <w:ind w:firstLine="57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一、面试人员按规定的面试日期凭本人身份证、笔试准考证和面试通知书于当天早上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前赶到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面试准考证规定地点</w:t>
      </w:r>
      <w:r>
        <w:rPr>
          <w:rFonts w:hint="eastAsia" w:ascii="仿宋_GB2312" w:eastAsia="仿宋_GB2312"/>
          <w:sz w:val="32"/>
          <w:szCs w:val="32"/>
        </w:rPr>
        <w:t>参加说课（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</w:rPr>
        <w:t>以前未到达者以缺考论处）。说课人员到各自相应学科候考室集中，工作人员宣布考试纪律和有关注意事项。</w:t>
      </w: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</w:rPr>
        <w:t>按各自学科抽取个人面试分组和面试顺序等待面试。</w:t>
      </w: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面试人员依顺序进入备课室进行一小时的备课（写说课稿），备课所需的教材、纸张一律由考点提供。</w:t>
      </w: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面试人员依顺序进入说课室进行说课，说课时间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分钟（音乐、美术教师说课时间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分钟）。</w:t>
      </w:r>
    </w:p>
    <w:p>
      <w:pPr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五、面试完成后，面试者应立即离开考场，在候分区等候面试分数。</w:t>
      </w:r>
    </w:p>
    <w:p>
      <w:pPr>
        <w:spacing w:line="540" w:lineRule="exact"/>
        <w:ind w:firstLine="640"/>
        <w:jc w:val="center"/>
        <w:rPr>
          <w:rFonts w:hint="eastAsia" w:ascii="仿宋_GB2312" w:hAnsi="Tahoma" w:eastAsia="仿宋_GB2312" w:cs="Tahoma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49765A80"/>
    <w:rsid w:val="49765A80"/>
    <w:rsid w:val="529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297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2023-06-30T08:45:00Z</dcterms:created>
  <dc:creator>曼嘞</dc:creator>
  <cp:lastModifiedBy>ovo</cp:lastModifiedBy>
  <dcterms:modified xsi:type="dcterms:W3CDTF">2023-07-03T06:39:10Z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A4368A0B4D5A4678A2301E38B71D9874_13</vt:lpwstr>
  </property>
</Properties>
</file>