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</w:t>
      </w:r>
    </w:p>
    <w:p>
      <w:pPr>
        <w:spacing w:line="60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sz w:val="44"/>
          <w:szCs w:val="44"/>
        </w:rPr>
        <w:t>2023年河南省事业单位公开招聘联考笔试笔试考试大纲</w:t>
      </w:r>
    </w:p>
    <w:bookmarkEnd w:id="0"/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Style w:val="5"/>
          <w:rFonts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1、综合管理类、教育类、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卫生类的笔试的公共科目均为《职业能力测验》。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5"/>
          <w:rFonts w:ascii="黑体" w:hAnsi="黑体" w:eastAsia="黑体" w:cs="Times New Roman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 w:cs="Times New Roman"/>
          <w:b/>
          <w:color w:val="333333"/>
          <w:sz w:val="32"/>
          <w:szCs w:val="32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四、成绩使用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NjU1YzVlYTI2MmRkMjY2NDZmNTc5MGUwMzBhOTcifQ=="/>
  </w:docVars>
  <w:rsids>
    <w:rsidRoot w:val="38DA607E"/>
    <w:rsid w:val="38D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938</Words>
  <Characters>954</Characters>
  <Lines>0</Lines>
  <Paragraphs>0</Paragraphs>
  <TotalTime>1</TotalTime>
  <ScaleCrop>false</ScaleCrop>
  <LinksUpToDate>false</LinksUpToDate>
  <CharactersWithSpaces>954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2023-04-12T01:36:00Z</dcterms:created>
  <dc:creator>fy</dc:creator>
  <cp:lastModifiedBy>fy</cp:lastModifiedBy>
  <dcterms:modified xsi:type="dcterms:W3CDTF">2023-04-12T01:37:35Z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EEDF33C218804B0FBE73713CC2019BCE</vt:lpwstr>
  </property>
</Properties>
</file>