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ascii="仿宋" w:hAnsi="仿宋" w:eastAsia="仿宋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附件2</w:t>
      </w:r>
    </w:p>
    <w:p>
      <w:pPr>
        <w:spacing w:after="156" w:afterLines="50" w:line="600" w:lineRule="exact"/>
        <w:jc w:val="center"/>
        <w:rPr>
          <w:rFonts w:asci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bookmarkEnd w:id="0"/>
    <w:tbl>
      <w:tblPr>
        <w:tblStyle w:val="3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cs="Times New Roman" w:asciiTheme="minorEastAsia" w:hAnsiTheme="minorEastAsia"/>
          <w:sz w:val="24"/>
          <w:szCs w:val="24"/>
        </w:rPr>
      </w:pPr>
    </w:p>
    <w:tbl>
      <w:tblPr>
        <w:tblStyle w:val="3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4320" w:firstLineChars="180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widowControl w:val="0"/>
        <w:shd w:val="clear" w:color="auto" w:fill="FFFFFF"/>
        <w:spacing w:before="0" w:beforeAutospacing="0" w:after="0" w:afterAutospacing="0" w:line="360" w:lineRule="auto"/>
        <w:jc w:val="right"/>
      </w:pPr>
      <w:r>
        <w:rPr>
          <w:rFonts w:hint="eastAsia" w:cs="方正黑体_GBK" w:asciiTheme="minorEastAsia" w:hAnsiTheme="minorEastAsia" w:eastAsiaTheme="minorEastAsia"/>
        </w:rPr>
        <w:t>说明：</w:t>
      </w:r>
      <w:r>
        <w:rPr>
          <w:rFonts w:hint="eastAsia" w:cs="仿宋_GB2312" w:asciiTheme="minorEastAsia" w:hAnsiTheme="minorEastAsia" w:eastAsiaTheme="minorEastAsia"/>
        </w:rPr>
        <w:t>负责医师作体检结论要填写“合格”、“不合格“两种结论，并说明原因</w:t>
      </w:r>
      <w:r>
        <w:rPr>
          <w:rFonts w:hint="eastAsia" w:cs="仿宋_GB2312" w:asciiTheme="minorEastAsia" w:hAnsiTheme="minorEastAsia" w:eastAsiaTheme="minor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MTE4NjJlMDIzNjlmMmVhODUwNzg5ZDNjYjI3MTUifQ=="/>
  </w:docVars>
  <w:rsids>
    <w:rsidRoot w:val="2E204829"/>
    <w:rsid w:val="2E20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2023-04-10T09:16:00Z</dcterms:created>
  <dc:creator>江山如此多娇</dc:creator>
  <cp:lastModifiedBy>江山如此多娇</cp:lastModifiedBy>
  <dcterms:modified xsi:type="dcterms:W3CDTF">2023-04-10T09:29:01Z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5F6ADA32423B400198A19D6603995C1C</vt:lpwstr>
  </property>
</Properties>
</file>