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  <w:bdr w:val="none" w:color="auto" w:sz="0" w:space="0"/>
          <w:shd w:val="clear" w:fill="FFFFFF"/>
        </w:rPr>
        <w:t>《永康市第一中学2023年高层次人才引进报名表》(扫二维码下载)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2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552575" cy="1333500"/>
            <wp:effectExtent l="0" t="0" r="190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25E9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2022-10-19T02:09:55Z</dcterms:created>
  <dc:creator>ht</dc:creator>
  <cp:lastModifiedBy>ht</cp:lastModifiedBy>
  <dcterms:modified xsi:type="dcterms:W3CDTF">2022-10-19T02:10:03Z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D8E9D28D93DB48EEA23E77C0A9342202</vt:lpwstr>
  </property>
</Properties>
</file>