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200"/>
        <w:jc w:val="left"/>
        <w:rPr>
          <w:rFonts w:ascii="å®‹ä½“" w:hAnsi="å®‹ä½“" w:eastAsia="å®‹ä½“" w:cs="å®‹ä½“"/>
          <w:sz w:val="24"/>
          <w:szCs w:val="24"/>
        </w:rPr>
      </w:pPr>
      <w:r>
        <w:rPr>
          <w:rFonts w:ascii="仿宋_GB2312" w:hAnsi="å®‹ä½“"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93" w:afterAutospacing="0" w:line="480" w:lineRule="atLeast"/>
        <w:ind w:left="0" w:right="0"/>
        <w:jc w:val="left"/>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default" w:ascii="å®‹ä½“" w:hAnsi="å®‹ä½“" w:eastAsia="å®‹ä½“" w:cs="å®‹ä½“"/>
          <w:sz w:val="24"/>
          <w:szCs w:val="24"/>
        </w:rPr>
      </w:pPr>
      <w:r>
        <w:rPr>
          <w:rFonts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北岸经开区</w:t>
      </w: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2022年公开招聘新任教师</w:t>
      </w:r>
    </w:p>
    <w:tbl>
      <w:tblPr>
        <w:tblStyle w:val="2"/>
        <w:tblpPr w:leftFromText="180" w:rightFromText="180" w:vertAnchor="text" w:horzAnchor="page" w:tblpX="1112" w:tblpY="208"/>
        <w:tblOverlap w:val="never"/>
        <w:tblW w:w="5664"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01"/>
        <w:gridCol w:w="1935"/>
        <w:gridCol w:w="1489"/>
        <w:gridCol w:w="1201"/>
        <w:gridCol w:w="1489"/>
        <w:gridCol w:w="19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1" w:hRule="atLeast"/>
        </w:trPr>
        <w:tc>
          <w:tcPr>
            <w:tcW w:w="829" w:type="pct"/>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bookmarkStart w:id="0" w:name="_GoBack"/>
            <w:bookmarkEnd w:id="0"/>
            <w:r>
              <w:rPr>
                <w:rFonts w:ascii="仿宋" w:hAnsi="仿宋" w:eastAsia="仿宋" w:cs="仿宋"/>
                <w:kern w:val="0"/>
                <w:sz w:val="28"/>
                <w:szCs w:val="28"/>
                <w:lang w:val="en-US" w:eastAsia="zh-CN" w:bidi="ar"/>
              </w:rPr>
              <w:t>姓</w:t>
            </w:r>
            <w:r>
              <w:rPr>
                <w:rFonts w:hint="eastAsia" w:ascii="仿宋" w:hAnsi="仿宋" w:eastAsia="仿宋" w:cs="仿宋"/>
                <w:kern w:val="0"/>
                <w:sz w:val="28"/>
                <w:szCs w:val="28"/>
                <w:lang w:val="en-US" w:eastAsia="zh-CN" w:bidi="ar"/>
              </w:rPr>
              <w:t>    名</w:t>
            </w:r>
          </w:p>
        </w:tc>
        <w:tc>
          <w:tcPr>
            <w:tcW w:w="1002" w:type="pct"/>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c>
          <w:tcPr>
            <w:tcW w:w="771" w:type="pct"/>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性    别</w:t>
            </w:r>
          </w:p>
        </w:tc>
        <w:tc>
          <w:tcPr>
            <w:tcW w:w="621" w:type="pct"/>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c>
          <w:tcPr>
            <w:tcW w:w="771" w:type="pct"/>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籍    贯</w:t>
            </w:r>
          </w:p>
        </w:tc>
        <w:tc>
          <w:tcPr>
            <w:tcW w:w="1004" w:type="pct"/>
            <w:tcBorders>
              <w:top w:val="single" w:color="auto" w:sz="12"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2" w:hRule="atLeast"/>
        </w:trPr>
        <w:tc>
          <w:tcPr>
            <w:tcW w:w="829" w:type="pct"/>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出生年月</w:t>
            </w:r>
          </w:p>
        </w:tc>
        <w:tc>
          <w:tcPr>
            <w:tcW w:w="1002"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c>
          <w:tcPr>
            <w:tcW w:w="77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政治面貌</w:t>
            </w:r>
          </w:p>
        </w:tc>
        <w:tc>
          <w:tcPr>
            <w:tcW w:w="62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c>
          <w:tcPr>
            <w:tcW w:w="77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最高学历</w:t>
            </w:r>
          </w:p>
        </w:tc>
        <w:tc>
          <w:tcPr>
            <w:tcW w:w="1004" w:type="pct"/>
            <w:tcBorders>
              <w:top w:val="single" w:color="auto" w:sz="8" w:space="0"/>
              <w:left w:val="nil"/>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64" w:hRule="atLeast"/>
        </w:trPr>
        <w:tc>
          <w:tcPr>
            <w:tcW w:w="829" w:type="pct"/>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spacing w:val="-36"/>
                <w:kern w:val="0"/>
                <w:sz w:val="28"/>
                <w:szCs w:val="28"/>
                <w:lang w:val="en-US" w:eastAsia="zh-CN" w:bidi="ar"/>
              </w:rPr>
              <w:t>第一学历毕业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spacing w:val="-10"/>
                <w:kern w:val="0"/>
                <w:sz w:val="28"/>
                <w:szCs w:val="28"/>
                <w:lang w:val="en-US" w:eastAsia="zh-CN" w:bidi="ar"/>
              </w:rPr>
              <w:t>院校及专业</w:t>
            </w:r>
          </w:p>
        </w:tc>
        <w:tc>
          <w:tcPr>
            <w:tcW w:w="2395" w:type="pct"/>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c>
          <w:tcPr>
            <w:tcW w:w="77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毕业时间</w:t>
            </w:r>
          </w:p>
        </w:tc>
        <w:tc>
          <w:tcPr>
            <w:tcW w:w="1004" w:type="pct"/>
            <w:tcBorders>
              <w:top w:val="single" w:color="auto" w:sz="8" w:space="0"/>
              <w:left w:val="nil"/>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64" w:hRule="atLeast"/>
        </w:trPr>
        <w:tc>
          <w:tcPr>
            <w:tcW w:w="829" w:type="pct"/>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spacing w:val="-10"/>
                <w:kern w:val="0"/>
                <w:sz w:val="28"/>
                <w:szCs w:val="28"/>
                <w:lang w:val="en-US" w:eastAsia="zh-CN" w:bidi="ar"/>
              </w:rPr>
              <w:t>现学历毕业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spacing w:val="-10"/>
                <w:kern w:val="0"/>
                <w:sz w:val="28"/>
                <w:szCs w:val="28"/>
                <w:lang w:val="en-US" w:eastAsia="zh-CN" w:bidi="ar"/>
              </w:rPr>
              <w:t>院校及专业</w:t>
            </w:r>
          </w:p>
        </w:tc>
        <w:tc>
          <w:tcPr>
            <w:tcW w:w="2395" w:type="pct"/>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c>
          <w:tcPr>
            <w:tcW w:w="77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毕业时间</w:t>
            </w:r>
          </w:p>
        </w:tc>
        <w:tc>
          <w:tcPr>
            <w:tcW w:w="1004" w:type="pct"/>
            <w:tcBorders>
              <w:top w:val="single" w:color="auto" w:sz="8" w:space="0"/>
              <w:left w:val="nil"/>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2" w:hRule="atLeast"/>
        </w:trPr>
        <w:tc>
          <w:tcPr>
            <w:tcW w:w="829" w:type="pct"/>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spacing w:val="-10"/>
                <w:kern w:val="0"/>
                <w:sz w:val="28"/>
                <w:szCs w:val="28"/>
                <w:lang w:val="en-US" w:eastAsia="zh-CN" w:bidi="ar"/>
              </w:rPr>
              <w:t>身份证号码</w:t>
            </w:r>
          </w:p>
        </w:tc>
        <w:tc>
          <w:tcPr>
            <w:tcW w:w="2395" w:type="pct"/>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c>
          <w:tcPr>
            <w:tcW w:w="77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联系手机</w:t>
            </w:r>
          </w:p>
        </w:tc>
        <w:tc>
          <w:tcPr>
            <w:tcW w:w="1004" w:type="pct"/>
            <w:tcBorders>
              <w:top w:val="single" w:color="auto" w:sz="8" w:space="0"/>
              <w:left w:val="nil"/>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2" w:hRule="atLeast"/>
        </w:trPr>
        <w:tc>
          <w:tcPr>
            <w:tcW w:w="829" w:type="pct"/>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应聘单位</w:t>
            </w:r>
          </w:p>
        </w:tc>
        <w:tc>
          <w:tcPr>
            <w:tcW w:w="2395" w:type="pct"/>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c>
          <w:tcPr>
            <w:tcW w:w="771"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应聘岗位</w:t>
            </w:r>
          </w:p>
        </w:tc>
        <w:tc>
          <w:tcPr>
            <w:tcW w:w="1004" w:type="pct"/>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4" w:hRule="atLeast"/>
        </w:trPr>
        <w:tc>
          <w:tcPr>
            <w:tcW w:w="829" w:type="pct"/>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公 安</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部 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意 见</w:t>
            </w:r>
          </w:p>
        </w:tc>
        <w:tc>
          <w:tcPr>
            <w:tcW w:w="4170" w:type="pct"/>
            <w:gridSpan w:val="5"/>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审核人（签名）：          单位（盖章）：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4" w:hRule="atLeast"/>
        </w:trPr>
        <w:tc>
          <w:tcPr>
            <w:tcW w:w="829" w:type="pct"/>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档 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审 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意 见</w:t>
            </w:r>
          </w:p>
        </w:tc>
        <w:tc>
          <w:tcPr>
            <w:tcW w:w="4170" w:type="pct"/>
            <w:gridSpan w:val="5"/>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left"/>
              <w:rPr>
                <w:rFonts w:hint="default" w:ascii="å®‹ä½“" w:hAnsi="å®‹ä½“" w:eastAsia="å®‹ä½“" w:cs="å®‹ä½“"/>
                <w:sz w:val="24"/>
                <w:szCs w:val="24"/>
              </w:rPr>
            </w:pPr>
            <w:r>
              <w:rPr>
                <w:rFonts w:hint="eastAsia" w:ascii="仿宋" w:hAnsi="仿宋" w:eastAsia="仿宋" w:cs="仿宋"/>
                <w:kern w:val="0"/>
                <w:sz w:val="28"/>
                <w:szCs w:val="28"/>
                <w:lang w:val="en-US" w:eastAsia="zh-CN" w:bidi="ar"/>
              </w:rPr>
              <w:t> 审核人（签名）：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1" w:hRule="atLeast"/>
        </w:trPr>
        <w:tc>
          <w:tcPr>
            <w:tcW w:w="829" w:type="pct"/>
            <w:tcBorders>
              <w:top w:val="nil"/>
              <w:left w:val="single" w:color="auto" w:sz="12"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备 注</w:t>
            </w:r>
          </w:p>
        </w:tc>
        <w:tc>
          <w:tcPr>
            <w:tcW w:w="4170" w:type="pct"/>
            <w:gridSpan w:val="5"/>
            <w:tcBorders>
              <w:top w:val="nil"/>
              <w:left w:val="single" w:color="auto" w:sz="8" w:space="0"/>
              <w:bottom w:val="single" w:color="auto" w:sz="12"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kern w:val="0"/>
                <w:sz w:val="28"/>
                <w:szCs w:val="28"/>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93" w:afterAutospacing="0" w:line="480" w:lineRule="atLeast"/>
        <w:ind w:left="0" w:right="0"/>
        <w:jc w:val="left"/>
        <w:rPr>
          <w:rFonts w:hint="default" w:ascii="黑体" w:hAnsi="宋体" w:eastAsia="黑体" w:cs="黑体"/>
          <w:i w:val="0"/>
          <w:iCs w:val="0"/>
          <w:caps w:val="0"/>
          <w:color w:val="000000"/>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default" w:ascii="å®‹ä½“" w:hAnsi="å®‹ä½“" w:eastAsia="å®‹ä½“" w:cs="å®‹ä½“"/>
          <w:sz w:val="24"/>
          <w:szCs w:val="24"/>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北岸经开区</w:t>
      </w: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2022年公开招聘新任教师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93" w:afterAutospacing="0" w:line="500" w:lineRule="atLeast"/>
        <w:ind w:left="0" w:right="0"/>
        <w:jc w:val="center"/>
        <w:rPr>
          <w:rFonts w:hint="default" w:ascii="å®‹ä½“" w:hAnsi="å®‹ä½“" w:eastAsia="å®‹ä½“" w:cs="å®‹ä½“"/>
          <w:sz w:val="24"/>
          <w:szCs w:val="24"/>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聘 用 考 察 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jc w:val="left"/>
        <w:rPr>
          <w:rFonts w:hint="default" w:ascii="å®‹ä½“" w:hAnsi="å®‹ä½“" w:eastAsia="å®‹ä½“" w:cs="å®‹ä½“"/>
          <w:sz w:val="24"/>
          <w:szCs w:val="24"/>
        </w:rPr>
      </w:pPr>
      <w:r>
        <w:rPr>
          <w:rFonts w:ascii="楷体_GB2312" w:hAnsi="å®‹ä½“" w:eastAsia="楷体_GB2312" w:cs="楷体_GB2312"/>
          <w:b/>
          <w:bCs/>
          <w:i w:val="0"/>
          <w:iCs w:val="0"/>
          <w:caps w:val="0"/>
          <w:color w:val="000000"/>
          <w:spacing w:val="-12"/>
          <w:kern w:val="0"/>
          <w:sz w:val="28"/>
          <w:szCs w:val="28"/>
          <w:bdr w:val="none" w:color="auto" w:sz="0" w:space="0"/>
          <w:shd w:val="clear" w:fill="FFFFFF"/>
          <w:lang w:val="en-US" w:eastAsia="zh-CN" w:bidi="ar"/>
        </w:rPr>
        <w:t>注：公安部门意见由户籍所在公安部门签署，档案审查意见由湄洲湾北岸经济开发区教育局组织相关人员审查签署</w:t>
      </w:r>
      <w:r>
        <w:rPr>
          <w:rFonts w:hint="eastAsia" w:ascii="楷体_GB2312" w:hAnsi="å®‹ä½“" w:eastAsia="楷体_GB2312" w:cs="楷体_GB2312"/>
          <w:b/>
          <w:bCs/>
          <w:i w:val="0"/>
          <w:iCs w:val="0"/>
          <w:caps w:val="0"/>
          <w:color w:val="000000"/>
          <w:spacing w:val="-12"/>
          <w:kern w:val="0"/>
          <w:sz w:val="28"/>
          <w:szCs w:val="28"/>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60" w:lineRule="atLeast"/>
        <w:ind w:left="0" w:right="0" w:firstLine="0"/>
        <w:jc w:val="left"/>
        <w:rPr>
          <w:rFonts w:hint="default" w:ascii="å®‹ä½“" w:hAnsi="å®‹ä½“" w:eastAsia="å®‹ä½“" w:cs="å®‹ä½“"/>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center"/>
        <w:rPr>
          <w:rFonts w:hint="default" w:ascii="å®‹ä½“" w:hAnsi="å®‹ä½“" w:eastAsia="å®‹ä½“" w:cs="å®‹ä½“"/>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莆田市农村独女户、二女户女儿报考事业单位照顾加分资格审核表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30"/>
        <w:gridCol w:w="40"/>
        <w:gridCol w:w="236"/>
        <w:gridCol w:w="430"/>
        <w:gridCol w:w="1419"/>
        <w:gridCol w:w="130"/>
        <w:gridCol w:w="605"/>
        <w:gridCol w:w="1193"/>
        <w:gridCol w:w="1287"/>
        <w:gridCol w:w="130"/>
        <w:gridCol w:w="558"/>
        <w:gridCol w:w="1161"/>
        <w:gridCol w:w="9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5" w:hRule="atLeast"/>
        </w:trPr>
        <w:tc>
          <w:tcPr>
            <w:tcW w:w="70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姓名</w:t>
            </w:r>
          </w:p>
        </w:tc>
        <w:tc>
          <w:tcPr>
            <w:tcW w:w="1208" w:type="dxa"/>
            <w:gridSpan w:val="2"/>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u w:val="single"/>
                <w:bdr w:val="none" w:color="auto" w:sz="0" w:space="0"/>
                <w:lang w:val="en-US" w:eastAsia="zh-CN" w:bidi="ar"/>
              </w:rPr>
              <w:t> </w:t>
            </w:r>
          </w:p>
        </w:tc>
        <w:tc>
          <w:tcPr>
            <w:tcW w:w="72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年月</w:t>
            </w:r>
          </w:p>
        </w:tc>
        <w:tc>
          <w:tcPr>
            <w:tcW w:w="2011"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36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年  月  日</w:t>
            </w:r>
          </w:p>
        </w:tc>
        <w:tc>
          <w:tcPr>
            <w:tcW w:w="1276" w:type="dxa"/>
            <w:gridSpan w:val="2"/>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30"/>
                <w:kern w:val="0"/>
                <w:sz w:val="24"/>
                <w:szCs w:val="24"/>
                <w:bdr w:val="none" w:color="auto" w:sz="0" w:space="0"/>
                <w:lang w:val="en-US" w:eastAsia="zh-CN" w:bidi="ar"/>
              </w:rPr>
              <w:t>性     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32"/>
                <w:kern w:val="0"/>
                <w:sz w:val="24"/>
                <w:szCs w:val="24"/>
                <w:bdr w:val="none" w:color="auto" w:sz="0" w:space="0"/>
                <w:lang w:val="en-US" w:eastAsia="zh-CN" w:bidi="ar"/>
              </w:rPr>
              <w:t>(独女或二女)</w:t>
            </w:r>
          </w:p>
        </w:tc>
        <w:tc>
          <w:tcPr>
            <w:tcW w:w="1701"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c>
          <w:tcPr>
            <w:tcW w:w="127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户籍所在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720" w:right="0" w:hanging="72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乡镇、村</w:t>
            </w:r>
          </w:p>
        </w:tc>
        <w:tc>
          <w:tcPr>
            <w:tcW w:w="2693" w:type="dxa"/>
            <w:gridSpan w:val="2"/>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准考证号码</w:t>
            </w:r>
          </w:p>
        </w:tc>
        <w:tc>
          <w:tcPr>
            <w:tcW w:w="139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报考岗位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3" w:hRule="atLeast"/>
        </w:trPr>
        <w:tc>
          <w:tcPr>
            <w:tcW w:w="70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å®‹ä½“" w:hAnsi="å®‹ä½“" w:eastAsia="å®‹ä½“" w:cs="å®‹ä½“"/>
                <w:i w:val="0"/>
                <w:iCs w:val="0"/>
                <w:caps w:val="0"/>
                <w:color w:val="000000"/>
                <w:spacing w:val="0"/>
                <w:sz w:val="24"/>
                <w:szCs w:val="24"/>
              </w:rPr>
            </w:pPr>
          </w:p>
        </w:tc>
        <w:tc>
          <w:tcPr>
            <w:tcW w:w="1208"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å®‹ä½“" w:hAnsi="å®‹ä½“" w:eastAsia="å®‹ä½“" w:cs="å®‹ä½“"/>
                <w:i w:val="0"/>
                <w:iCs w:val="0"/>
                <w:caps w:val="0"/>
                <w:color w:val="000000"/>
                <w:spacing w:val="0"/>
                <w:sz w:val="24"/>
                <w:szCs w:val="24"/>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å®‹ä½“" w:hAnsi="å®‹ä½“" w:eastAsia="å®‹ä½“" w:cs="å®‹ä½“"/>
                <w:i w:val="0"/>
                <w:iCs w:val="0"/>
                <w:caps w:val="0"/>
                <w:color w:val="000000"/>
                <w:spacing w:val="0"/>
                <w:sz w:val="24"/>
                <w:szCs w:val="24"/>
              </w:rPr>
            </w:pPr>
          </w:p>
        </w:tc>
        <w:tc>
          <w:tcPr>
            <w:tcW w:w="201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å®‹ä½“" w:hAnsi="å®‹ä½“" w:eastAsia="å®‹ä½“" w:cs="å®‹ä½“"/>
                <w:i w:val="0"/>
                <w:iCs w:val="0"/>
                <w:caps w:val="0"/>
                <w:color w:val="000000"/>
                <w:spacing w:val="0"/>
                <w:sz w:val="24"/>
                <w:szCs w:val="24"/>
              </w:rPr>
            </w:pPr>
          </w:p>
        </w:tc>
        <w:tc>
          <w:tcPr>
            <w:tcW w:w="1276"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å®‹ä½“" w:hAnsi="å®‹ä½“" w:eastAsia="å®‹ä½“" w:cs="å®‹ä½“"/>
                <w:i w:val="0"/>
                <w:iCs w:val="0"/>
                <w:caps w:val="0"/>
                <w:color w:val="000000"/>
                <w:spacing w:val="0"/>
                <w:sz w:val="24"/>
                <w:szCs w:val="24"/>
              </w:rPr>
            </w:pPr>
          </w:p>
        </w:tc>
        <w:tc>
          <w:tcPr>
            <w:tcW w:w="170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å®‹ä½“" w:hAnsi="å®‹ä½“" w:eastAsia="å®‹ä½“" w:cs="å®‹ä½“"/>
                <w:i w:val="0"/>
                <w:iCs w:val="0"/>
                <w:caps w:val="0"/>
                <w:color w:val="000000"/>
                <w:spacing w:val="0"/>
                <w:sz w:val="24"/>
                <w:szCs w:val="24"/>
              </w:rPr>
            </w:pPr>
          </w:p>
        </w:tc>
        <w:tc>
          <w:tcPr>
            <w:tcW w:w="127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å®‹ä½“" w:hAnsi="å®‹ä½“" w:eastAsia="å®‹ä½“" w:cs="å®‹ä½“"/>
                <w:i w:val="0"/>
                <w:iCs w:val="0"/>
                <w:caps w:val="0"/>
                <w:color w:val="000000"/>
                <w:spacing w:val="0"/>
                <w:sz w:val="24"/>
                <w:szCs w:val="24"/>
              </w:rPr>
            </w:pPr>
          </w:p>
        </w:tc>
        <w:tc>
          <w:tcPr>
            <w:tcW w:w="2693"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å®‹ä½“" w:hAnsi="å®‹ä½“" w:eastAsia="å®‹ä½“" w:cs="å®‹ä½“"/>
                <w:i w:val="0"/>
                <w:iCs w:val="0"/>
                <w:caps w:val="0"/>
                <w:color w:val="000000"/>
                <w:spacing w:val="0"/>
                <w:sz w:val="24"/>
                <w:szCs w:val="24"/>
              </w:rPr>
            </w:pPr>
          </w:p>
        </w:tc>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c>
          <w:tcPr>
            <w:tcW w:w="139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firstLine="24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3" w:hRule="atLeast"/>
        </w:trPr>
        <w:tc>
          <w:tcPr>
            <w:tcW w:w="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父亲姓名</w:t>
            </w:r>
          </w:p>
        </w:tc>
        <w:tc>
          <w:tcPr>
            <w:tcW w:w="120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c>
          <w:tcPr>
            <w:tcW w:w="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年月</w:t>
            </w:r>
          </w:p>
        </w:tc>
        <w:tc>
          <w:tcPr>
            <w:tcW w:w="201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firstLine="36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年  月  日</w:t>
            </w:r>
          </w:p>
        </w:tc>
        <w:tc>
          <w:tcPr>
            <w:tcW w:w="127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30"/>
                <w:kern w:val="0"/>
                <w:sz w:val="24"/>
                <w:szCs w:val="24"/>
                <w:bdr w:val="none" w:color="auto" w:sz="0" w:space="0"/>
                <w:lang w:val="en-US" w:eastAsia="zh-CN" w:bidi="ar"/>
              </w:rPr>
              <w:t>初 再（婚）</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30"/>
                <w:kern w:val="0"/>
                <w:sz w:val="24"/>
                <w:szCs w:val="24"/>
                <w:bdr w:val="none" w:color="auto" w:sz="0" w:space="0"/>
                <w:lang w:val="en-US" w:eastAsia="zh-CN" w:bidi="ar"/>
              </w:rPr>
              <w:t>时      间</w:t>
            </w:r>
          </w:p>
        </w:tc>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firstLine="24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年 月 日</w:t>
            </w:r>
          </w:p>
        </w:tc>
        <w:tc>
          <w:tcPr>
            <w:tcW w:w="12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26"/>
                <w:kern w:val="0"/>
                <w:sz w:val="24"/>
                <w:szCs w:val="24"/>
                <w:bdr w:val="none" w:color="auto" w:sz="0" w:space="0"/>
                <w:lang w:val="en-US" w:eastAsia="zh-CN" w:bidi="ar"/>
              </w:rPr>
              <w:t>所在乡镇、村</w:t>
            </w:r>
          </w:p>
        </w:tc>
        <w:tc>
          <w:tcPr>
            <w:tcW w:w="2693"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《独生证》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办理情况</w:t>
            </w:r>
          </w:p>
        </w:tc>
        <w:tc>
          <w:tcPr>
            <w:tcW w:w="139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落实节育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措施情况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7" w:hRule="atLeast"/>
        </w:trPr>
        <w:tc>
          <w:tcPr>
            <w:tcW w:w="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母亲姓名</w:t>
            </w:r>
          </w:p>
        </w:tc>
        <w:tc>
          <w:tcPr>
            <w:tcW w:w="120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c>
          <w:tcPr>
            <w:tcW w:w="7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年月</w:t>
            </w:r>
          </w:p>
        </w:tc>
        <w:tc>
          <w:tcPr>
            <w:tcW w:w="201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firstLine="36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年  月  日</w:t>
            </w:r>
          </w:p>
        </w:tc>
        <w:tc>
          <w:tcPr>
            <w:tcW w:w="127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30"/>
                <w:kern w:val="0"/>
                <w:sz w:val="24"/>
                <w:szCs w:val="24"/>
                <w:bdr w:val="none" w:color="auto" w:sz="0" w:space="0"/>
                <w:lang w:val="en-US" w:eastAsia="zh-CN" w:bidi="ar"/>
              </w:rPr>
              <w:t>初 再（婚）</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30"/>
                <w:kern w:val="0"/>
                <w:sz w:val="24"/>
                <w:szCs w:val="24"/>
                <w:bdr w:val="none" w:color="auto" w:sz="0" w:space="0"/>
                <w:lang w:val="en-US" w:eastAsia="zh-CN" w:bidi="ar"/>
              </w:rPr>
              <w:t>时      间</w:t>
            </w:r>
          </w:p>
        </w:tc>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firstLine="24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年 月 日</w:t>
            </w:r>
          </w:p>
        </w:tc>
        <w:tc>
          <w:tcPr>
            <w:tcW w:w="12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26"/>
                <w:kern w:val="0"/>
                <w:sz w:val="24"/>
                <w:szCs w:val="24"/>
                <w:bdr w:val="none" w:color="auto" w:sz="0" w:space="0"/>
                <w:lang w:val="en-US" w:eastAsia="zh-CN" w:bidi="ar"/>
              </w:rPr>
              <w:t>所在乡镇、村</w:t>
            </w:r>
          </w:p>
        </w:tc>
        <w:tc>
          <w:tcPr>
            <w:tcW w:w="2693"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c>
          <w:tcPr>
            <w:tcW w:w="170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599" w:right="0" w:hanging="24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c>
          <w:tcPr>
            <w:tcW w:w="139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firstLine="24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60" w:hRule="atLeast"/>
        </w:trPr>
        <w:tc>
          <w:tcPr>
            <w:tcW w:w="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申明</w:t>
            </w:r>
          </w:p>
        </w:tc>
        <w:tc>
          <w:tcPr>
            <w:tcW w:w="13977" w:type="dxa"/>
            <w:gridSpan w:val="1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firstLine="361"/>
              <w:jc w:val="left"/>
              <w:rPr>
                <w:rFonts w:hint="default" w:ascii="å®‹ä½“" w:hAnsi="å®‹ä½“" w:eastAsia="å®‹ä½“" w:cs="å®‹ä½“"/>
                <w:sz w:val="24"/>
                <w:szCs w:val="24"/>
              </w:rPr>
            </w:pPr>
            <w:r>
              <w:rPr>
                <w:rFonts w:hint="eastAsia" w:ascii="仿宋_GB2312" w:hAnsi="å®‹ä½“" w:eastAsia="仿宋_GB2312" w:cs="仿宋_GB2312"/>
                <w:b/>
                <w:bCs/>
                <w:i w:val="0"/>
                <w:iCs w:val="0"/>
                <w:caps w:val="0"/>
                <w:color w:val="000000"/>
                <w:spacing w:val="0"/>
                <w:kern w:val="0"/>
                <w:sz w:val="24"/>
                <w:szCs w:val="24"/>
                <w:bdr w:val="none" w:color="auto" w:sz="0" w:space="0"/>
                <w:lang w:val="en-US" w:eastAsia="zh-CN" w:bidi="ar"/>
              </w:rPr>
              <w:t>本人保证以上表格内容及提供的相关审验材料属实，愿意接受各方监督，并且了解《申请加分须知》的有关内容。如有不实，自愿承担由此引起的相应法律责任。     承诺人(签名)及联系电话：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0" w:lineRule="atLeast"/>
              <w:ind w:left="0" w:right="0" w:firstLine="361"/>
              <w:jc w:val="left"/>
              <w:rPr>
                <w:rFonts w:hint="default" w:ascii="å®‹ä½“" w:hAnsi="å®‹ä½“" w:eastAsia="å®‹ä½“" w:cs="å®‹ä½“"/>
                <w:sz w:val="24"/>
                <w:szCs w:val="24"/>
              </w:rPr>
            </w:pPr>
            <w:r>
              <w:rPr>
                <w:rFonts w:hint="eastAsia" w:ascii="仿宋_GB2312" w:hAnsi="å®‹ä½“" w:eastAsia="仿宋_GB2312" w:cs="仿宋_GB2312"/>
                <w:b/>
                <w:bCs/>
                <w:i w:val="0"/>
                <w:iCs w:val="0"/>
                <w:caps w:val="0"/>
                <w:color w:val="000000"/>
                <w:spacing w:val="0"/>
                <w:kern w:val="0"/>
                <w:sz w:val="24"/>
                <w:szCs w:val="24"/>
                <w:bdr w:val="none" w:color="auto" w:sz="0" w:space="0"/>
                <w:lang w:val="en-US" w:eastAsia="zh-CN" w:bidi="ar"/>
              </w:rPr>
              <w:t>                     代办人（签名）:               代办人身份证号及联系电话：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03" w:hRule="atLeast"/>
        </w:trPr>
        <w:tc>
          <w:tcPr>
            <w:tcW w:w="4788"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村（居）委会意见：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村计生管理员（签名）：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村支书（签名）：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年    月    日</w:t>
            </w:r>
          </w:p>
        </w:tc>
        <w:tc>
          <w:tcPr>
            <w:tcW w:w="504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乡镇(街道)计生部门意见：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计生办负责人（签名）：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乡镇分管领导（签字）：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年    月    日</w:t>
            </w:r>
          </w:p>
        </w:tc>
        <w:tc>
          <w:tcPr>
            <w:tcW w:w="4854"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16"/>
                <w:kern w:val="0"/>
                <w:sz w:val="24"/>
                <w:szCs w:val="24"/>
                <w:bdr w:val="none" w:color="auto" w:sz="0" w:space="0"/>
                <w:lang w:val="en-US" w:eastAsia="zh-CN" w:bidi="ar"/>
              </w:rPr>
              <w:t>县区（管委会）卫健局审核意见：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经办人（签名）：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局  长（签字）：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4"/>
                <w:szCs w:val="24"/>
                <w:bdr w:val="none" w:color="auto" w:sz="0" w:space="0"/>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7" w:hRule="atLeast"/>
        </w:trPr>
        <w:tc>
          <w:tcPr>
            <w:tcW w:w="81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rPr>
                <w:rFonts w:hint="default" w:ascii="å®‹ä½“" w:hAnsi="å®‹ä½“" w:eastAsia="å®‹ä½“" w:cs="å®‹ä½“"/>
                <w:sz w:val="24"/>
                <w:szCs w:val="24"/>
              </w:rPr>
            </w:pPr>
            <w:r>
              <w:rPr>
                <w:rFonts w:hint="default" w:ascii="å®‹ä½“" w:hAnsi="å®‹ä½“" w:eastAsia="å®‹ä½“" w:cs="å®‹ä½“"/>
                <w:b/>
                <w:bCs/>
                <w:i w:val="0"/>
                <w:iCs w:val="0"/>
                <w:caps w:val="0"/>
                <w:color w:val="000000"/>
                <w:spacing w:val="0"/>
                <w:kern w:val="0"/>
                <w:sz w:val="28"/>
                <w:szCs w:val="28"/>
                <w:bdr w:val="none" w:color="auto" w:sz="0" w:space="0"/>
                <w:lang w:val="en-US" w:eastAsia="zh-CN" w:bidi="ar"/>
              </w:rPr>
              <w:t>申请加分须知</w:t>
            </w:r>
          </w:p>
        </w:tc>
        <w:tc>
          <w:tcPr>
            <w:tcW w:w="13865"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1"/>
                <w:szCs w:val="21"/>
                <w:bdr w:val="none" w:color="auto" w:sz="0" w:space="0"/>
                <w:lang w:val="en-US" w:eastAsia="zh-CN" w:bidi="ar"/>
              </w:rPr>
              <w:t>1、符合加分对象为莆田籍的农村独女户（农村双农民生育一个女孩并已领取独生子女父母光荣证的家庭）或农村二女户（农村双农民生育二个女孩并已绝育的家庭）的女儿；</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1"/>
                <w:szCs w:val="21"/>
                <w:bdr w:val="none" w:color="auto" w:sz="0" w:space="0"/>
                <w:lang w:val="en-US" w:eastAsia="zh-CN" w:bidi="ar"/>
              </w:rPr>
              <w:t>2、本表一式二份由申请人填写，逐栏必填，并经村（居）、乡镇（街道）两级把关后提交县区卫健局审核，并按照期限报送</w:t>
            </w:r>
            <w:r>
              <w:rPr>
                <w:rFonts w:hint="eastAsia" w:ascii="仿宋_GB2312" w:hAnsi="å®‹ä½“" w:eastAsia="仿宋_GB2312" w:cs="仿宋_GB2312"/>
                <w:b/>
                <w:bCs/>
                <w:i w:val="0"/>
                <w:iCs w:val="0"/>
                <w:caps w:val="0"/>
                <w:color w:val="000000"/>
                <w:spacing w:val="0"/>
                <w:kern w:val="0"/>
                <w:sz w:val="21"/>
                <w:szCs w:val="21"/>
                <w:bdr w:val="none" w:color="auto" w:sz="0" w:space="0"/>
                <w:lang w:val="en-US" w:eastAsia="zh-CN" w:bidi="ar"/>
              </w:rPr>
              <w:t>北岸教育局</w:t>
            </w:r>
            <w:r>
              <w:rPr>
                <w:rFonts w:hint="eastAsia" w:ascii="仿宋_GB2312" w:hAnsi="å®‹ä½“" w:eastAsia="仿宋_GB2312" w:cs="仿宋_GB2312"/>
                <w:i w:val="0"/>
                <w:iCs w:val="0"/>
                <w:caps w:val="0"/>
                <w:color w:val="000000"/>
                <w:spacing w:val="0"/>
                <w:kern w:val="0"/>
                <w:sz w:val="21"/>
                <w:szCs w:val="21"/>
                <w:bdr w:val="none" w:color="auto" w:sz="0" w:space="0"/>
                <w:lang w:val="en-US" w:eastAsia="zh-CN" w:bidi="ar"/>
              </w:rPr>
              <w:t>审核办理加分事宜，逾期不予受理；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1"/>
                <w:szCs w:val="21"/>
                <w:bdr w:val="none" w:color="auto" w:sz="0" w:space="0"/>
                <w:lang w:val="en-US" w:eastAsia="zh-CN" w:bidi="ar"/>
              </w:rPr>
              <w:t>3、属农村独女户的，应提供笔试准考证、户口簿、父母结婚证、独生证原件及复印件1份；属农村二女户的，应提供笔试准考证、户口簿、父母结婚证、父或母一方结扎证明原件及复印件1份。如独生证、结扎证原件丢失，可到原发证或存档机关复印独生证原始审批档案、施术证明书原始存根，复印件要填写“与原件相符”，由出具单位验证人及负责人签字并加盖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60" w:lineRule="atLeast"/>
              <w:ind w:left="0" w:right="0"/>
              <w:jc w:val="left"/>
              <w:rPr>
                <w:rFonts w:hint="default" w:ascii="å®‹ä½“" w:hAnsi="å®‹ä½“" w:eastAsia="å®‹ä½“" w:cs="å®‹ä½“"/>
                <w:sz w:val="24"/>
                <w:szCs w:val="24"/>
              </w:rPr>
            </w:pPr>
            <w:r>
              <w:rPr>
                <w:rFonts w:hint="eastAsia" w:ascii="仿宋_GB2312" w:hAnsi="å®‹ä½“" w:eastAsia="仿宋_GB2312" w:cs="仿宋_GB2312"/>
                <w:i w:val="0"/>
                <w:iCs w:val="0"/>
                <w:caps w:val="0"/>
                <w:color w:val="000000"/>
                <w:spacing w:val="0"/>
                <w:kern w:val="0"/>
                <w:sz w:val="21"/>
                <w:szCs w:val="21"/>
                <w:bdr w:val="none" w:color="auto" w:sz="0" w:space="0"/>
                <w:lang w:val="en-US" w:eastAsia="zh-CN" w:bidi="ar"/>
              </w:rPr>
              <w:t>4、申请人及其父母须如实反映以上信息，提供真实有效的材料，如与事实不符的，弄虚作假骗取加分资格，造成违法后果的，将取消加分资格，并依法追究申请人法律责任，依法将申请人失信行为记入政府及相关部门信用档案。</w:t>
            </w:r>
          </w:p>
        </w:tc>
      </w:tr>
    </w:tbl>
    <w:p>
      <w:pPr>
        <w:keepNext w:val="0"/>
        <w:keepLines w:val="0"/>
        <w:widowControl/>
        <w:suppressLineNumbers w:val="0"/>
        <w:jc w:val="left"/>
      </w:pPr>
      <w:r>
        <w:rPr>
          <w:rFonts w:hint="default" w:ascii="å®‹ä½“" w:hAnsi="å®‹ä½“" w:eastAsia="å®‹ä½“" w:cs="å®‹ä½“"/>
          <w:i w:val="0"/>
          <w:iCs w:val="0"/>
          <w:caps w:val="0"/>
          <w:color w:val="000000"/>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18"/>
          <w:szCs w:val="18"/>
          <w:bdr w:val="none" w:color="auto" w:sz="0" w:space="0"/>
          <w:shd w:val="clear" w:fill="FFFFFF"/>
          <w:lang w:val="en-US" w:eastAsia="zh-CN" w:bidi="ar"/>
        </w:rPr>
        <w:t> </w:t>
      </w:r>
      <w:r>
        <w:rPr>
          <w:rFonts w:hint="default" w:ascii="å®‹ä½“" w:hAnsi="å®‹ä½“" w:eastAsia="å®‹ä½“" w:cs="å®‹ä½“"/>
          <w:i w:val="0"/>
          <w:iCs w:val="0"/>
          <w:caps w:val="0"/>
          <w:color w:val="000000"/>
          <w:spacing w:val="0"/>
          <w:kern w:val="0"/>
          <w:sz w:val="24"/>
          <w:szCs w:val="24"/>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ä½“">
    <w:altName w:val="Futurex Apocalypse"/>
    <w:panose1 w:val="00000000000000000000"/>
    <w:charset w:val="00"/>
    <w:family w:val="auto"/>
    <w:pitch w:val="default"/>
    <w:sig w:usb0="00000000" w:usb1="00000000" w:usb2="00000000" w:usb3="00000000" w:csb0="00000000" w:csb1="00000000"/>
  </w:font>
  <w:font w:name="Futurex Apocalypse">
    <w:panose1 w:val="02000400000000000000"/>
    <w:charset w:val="00"/>
    <w:family w:val="auto"/>
    <w:pitch w:val="default"/>
    <w:sig w:usb0="8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51D9D"/>
    <w:rsid w:val="0315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2022-08-01T07:43:00Z</dcterms:created>
  <dc:creator>chenxi</dc:creator>
  <cp:lastModifiedBy>chenxi</cp:lastModifiedBy>
  <dcterms:modified xsi:type="dcterms:W3CDTF">2022-08-01T07:47:28Z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198D0371CA954B10B79FAAF41A499FCD</vt:lpwstr>
  </property>
</Properties>
</file>