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0" w:firstLineChars="500"/>
        <w:rPr>
          <w:rStyle w:val="6"/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广西工商职业技术学院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2022年招聘</w:t>
      </w:r>
      <w:r>
        <w:rPr>
          <w:rFonts w:hint="eastAsia" w:ascii="方正小标宋简体" w:hAnsi="仿宋" w:eastAsia="方正小标宋简体"/>
          <w:sz w:val="44"/>
          <w:szCs w:val="44"/>
        </w:rPr>
        <w:t>辅导员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岗位信息表</w:t>
      </w:r>
    </w:p>
    <w:tbl>
      <w:tblPr>
        <w:tblStyle w:val="4"/>
        <w:tblW w:w="15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9"/>
        <w:gridCol w:w="830"/>
        <w:gridCol w:w="567"/>
        <w:gridCol w:w="3261"/>
        <w:gridCol w:w="1417"/>
        <w:gridCol w:w="709"/>
        <w:gridCol w:w="1923"/>
        <w:gridCol w:w="530"/>
        <w:gridCol w:w="3316"/>
        <w:gridCol w:w="567"/>
        <w:gridCol w:w="10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1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工商管理类、经济学类、公共管理类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本科是物流管理，物流工程、物流信息技术、连锁经营管理专业或校优秀毕业生、优秀学生干部、国家奖学金获得者优先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马克思主义理论类、政治学类、教育学类、心理学类、新闻学类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计算机科学与技术类、艺术类、食品科学与工程类、护理类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学科类别、专业名称参考《广西壮族自治区公务员考试专业分类指导目录》、教育部《专业目录》</w:t>
      </w:r>
      <w:bookmarkStart w:id="0" w:name="_GoBack"/>
      <w:bookmarkEnd w:id="0"/>
    </w:p>
    <w:sectPr>
      <w:pgSz w:w="16838" w:h="11906" w:orient="landscape"/>
      <w:pgMar w:top="1474" w:right="1418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NiZWI4MzFmNzIxZjQzNDQ4MzU1NjA5NTI0NmYifQ=="/>
  </w:docVars>
  <w:rsids>
    <w:rsidRoot w:val="0081574B"/>
    <w:rsid w:val="000223CA"/>
    <w:rsid w:val="00195AF9"/>
    <w:rsid w:val="002D7020"/>
    <w:rsid w:val="003651F6"/>
    <w:rsid w:val="003B18E2"/>
    <w:rsid w:val="00436EE2"/>
    <w:rsid w:val="006526F0"/>
    <w:rsid w:val="00777D92"/>
    <w:rsid w:val="0081574B"/>
    <w:rsid w:val="008375D9"/>
    <w:rsid w:val="0086219F"/>
    <w:rsid w:val="008B356E"/>
    <w:rsid w:val="008E5540"/>
    <w:rsid w:val="009D78A8"/>
    <w:rsid w:val="00A7090C"/>
    <w:rsid w:val="00CF6AD2"/>
    <w:rsid w:val="00D8461F"/>
    <w:rsid w:val="00DE71AD"/>
    <w:rsid w:val="00E3397C"/>
    <w:rsid w:val="00E464E9"/>
    <w:rsid w:val="00FF0929"/>
    <w:rsid w:val="0CF2225A"/>
    <w:rsid w:val="0EF91DEC"/>
    <w:rsid w:val="157B75AD"/>
    <w:rsid w:val="2C0D5D63"/>
    <w:rsid w:val="2C6C3BE1"/>
    <w:rsid w:val="3A6E36E6"/>
    <w:rsid w:val="3A7362DB"/>
    <w:rsid w:val="47D618A3"/>
    <w:rsid w:val="7544443B"/>
    <w:rsid w:val="76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5721</Words>
  <Characters>5959</Characters>
  <Lines>45</Lines>
  <Paragraphs>12</Paragraphs>
  <TotalTime>9</TotalTime>
  <ScaleCrop>false</ScaleCrop>
  <LinksUpToDate>false</LinksUpToDate>
  <CharactersWithSpaces>6181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yyy</cp:lastModifiedBy>
  <dcterms:modified xsi:type="dcterms:W3CDTF">2022-06-23T08:50:12Z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4527176AD5844766A393BAE6557552D5</vt:lpwstr>
  </property>
</Properties>
</file>