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/>
          <w:b/>
          <w:color w:val="000000" w:themeColor="text1"/>
          <w:sz w:val="40"/>
          <w:szCs w:val="40"/>
        </w:rPr>
      </w:pPr>
      <w:r>
        <w:rPr>
          <w:rFonts w:hint="eastAsia" w:ascii="宋体" w:hAnsi="宋体"/>
          <w:b/>
          <w:color w:val="000000" w:themeColor="text1"/>
          <w:sz w:val="40"/>
          <w:szCs w:val="40"/>
        </w:rPr>
        <w:t>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二、遵守防疫规定：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1.所有考生进入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考察现场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时须正确佩戴口罩，主动出示安康码、行程码、接受体温检测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并出示考察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前48小时内核酸检测阴性证明(纸质报告与手机APP查询均可)；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前14天内自市外来（返）阜考生，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当天须提供考前三天两次核酸检测阴性证明，其中一次必须为阜阳市核酸检测机构出具的核酸检测阴性证明，两次报告中间间隔24小时(纸质报告与手机APP查询均可)；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.“通信大数据行程卡”显示非中高风险地区来（返）阜但带“*”符号考生，请向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考察组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报备，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当天须提供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前三天两次阜阳市核酸检测机构出具的核酸检测阴性证明，两次报告中间间隔24小时(纸质报告与手机APP查询均可)，并由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疫情防控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组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人员综合研判，排除风险后方可入场。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对于从中高风险所在县区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来（返）阜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人员，应提前到达我县，并按要求落实相应管控措施后方可参加。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三、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考生每次到考察现场时，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配合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疫情防控人员做好入场扫码和体温检测。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四、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五、有以下情况之一者，不得参加本次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现场考察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1．安康码为“红码”、“黄码”，或无安康码的考生；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2．经现场确认有体温异常（≥37.3℃）或有发热、乏力、咳嗽、咳痰、咽痛、腹泻、呕吐、嗅觉或味觉减退等身体异常情况未排除感染风险的考生；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．有国内中高风险地区旅居史，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六、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七、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期间，考生要自觉维护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现场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秩序，与其他考生保持安全防控距离，服从现场工作人员安排，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、请自觉遵守相关防疫要求和属地人员管控政策。凡隐瞒或谎报旅居史、接触史、健康状况等疫情防控重点信息，不配合工作人员进行防疫检测、询问等造成不良后果的，取消其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引进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资格并依法追究法律责任。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十、请提前查看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考察地点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位置，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并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</w:rPr>
        <w:t>选择合适的交通工具出行。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color w:val="000000" w:themeColor="text1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有关要求如有变化及防疫和应急方案有进一步规定的，以最新发布为准。</w:t>
      </w:r>
    </w:p>
    <w:sectPr>
      <w:pgSz w:w="11906" w:h="16838"/>
      <w:pgMar w:top="1984" w:right="1474" w:bottom="164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kMGE4OTQ3NjYwZDA2OWZiMWMyYzAyYTk5MTNlOTAifQ=="/>
  </w:docVars>
  <w:rsids>
    <w:rsidRoot w:val="00583150"/>
    <w:rsid w:val="000F7FEB"/>
    <w:rsid w:val="001B6DEB"/>
    <w:rsid w:val="00583150"/>
    <w:rsid w:val="00613BFE"/>
    <w:rsid w:val="00994C1A"/>
    <w:rsid w:val="00B05456"/>
    <w:rsid w:val="00D1420A"/>
    <w:rsid w:val="00DB343D"/>
    <w:rsid w:val="16A03AD8"/>
    <w:rsid w:val="20373000"/>
    <w:rsid w:val="4C81772E"/>
    <w:rsid w:val="4C9B57DB"/>
    <w:rsid w:val="639048E2"/>
    <w:rsid w:val="6561143B"/>
    <w:rsid w:val="6D6A3AB2"/>
    <w:rsid w:val="725B7398"/>
    <w:rsid w:val="74C34B21"/>
    <w:rsid w:val="7E3F4584"/>
    <w:rsid w:val="BE7F95FA"/>
    <w:rsid w:val="C72E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1130</Words>
  <Characters>1146</Characters>
  <Lines>9</Lines>
  <Paragraphs>2</Paragraphs>
  <TotalTime>4</TotalTime>
  <ScaleCrop>false</ScaleCrop>
  <LinksUpToDate>false</LinksUpToDate>
  <CharactersWithSpaces>1146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thtf</dc:creator>
  <cp:lastModifiedBy>少帅_秦衣</cp:lastModifiedBy>
  <dcterms:modified xsi:type="dcterms:W3CDTF">2022-06-14T07:22:21Z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E539C4B41AC04FB1B52C35CCCC9E53EA</vt:lpwstr>
  </property>
</Properties>
</file>