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</w:t>
      </w:r>
      <w:r>
        <w:rPr>
          <w:rFonts w:hint="eastAsia" w:ascii="仿宋_GB2312" w:eastAsia="仿宋_GB2312"/>
          <w:highlight w:val="none"/>
        </w:rPr>
        <w:t>目录须</w:t>
      </w:r>
      <w:r>
        <w:rPr>
          <w:rFonts w:hint="eastAsia" w:ascii="仿宋_GB2312" w:eastAsia="仿宋_GB2312"/>
        </w:rPr>
        <w:t>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F9E09F8"/>
    <w:rsid w:val="456B5BB2"/>
    <w:rsid w:val="5B666961"/>
    <w:rsid w:val="60695B80"/>
    <w:rsid w:val="60A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1</Lines>
  <Paragraphs>1</Paragraphs>
  <TotalTime>70</TotalTime>
  <ScaleCrop>false</ScaleCrop>
  <LinksUpToDate>false</LinksUpToDate>
  <CharactersWithSpaces>161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旭日东升</cp:lastModifiedBy>
  <cp:lastPrinted>2021-05-20T02:41:00Z</cp:lastPrinted>
  <dcterms:modified xsi:type="dcterms:W3CDTF">2022-06-10T01:27:49Z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13A625C1A133447495CBC72F06AF5DB3</vt:lpwstr>
  </property>
</Properties>
</file>