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0"/>
          <w:szCs w:val="40"/>
        </w:rPr>
        <w:t>益阳市大通湖区202</w:t>
      </w:r>
      <w:r>
        <w:rPr>
          <w:rFonts w:hint="default" w:ascii="Times New Roman" w:hAnsi="Times New Roman" w:eastAsia="方正小标宋_GBK" w:cs="Times New Roman"/>
          <w:b w:val="0"/>
          <w:bCs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/>
          <w:sz w:val="40"/>
          <w:szCs w:val="40"/>
        </w:rPr>
        <w:t>年直接招聘教师报名表</w:t>
      </w:r>
    </w:p>
    <w:tbl>
      <w:tblPr>
        <w:tblStyle w:val="5"/>
        <w:tblW w:w="89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180"/>
        <w:gridCol w:w="1217"/>
        <w:gridCol w:w="967"/>
        <w:gridCol w:w="250"/>
        <w:gridCol w:w="650"/>
        <w:gridCol w:w="568"/>
        <w:gridCol w:w="996"/>
        <w:gridCol w:w="1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报考职位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职位学段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报名序号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职位是否服从调剂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5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3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本人承诺所提供的材料真实有效，符合应聘岗位所需的资格条件。如不符合报考条件，承诺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自动放弃考试和聘用资格。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应聘人签名：</w:t>
            </w: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资格审查意见</w:t>
            </w:r>
          </w:p>
        </w:tc>
        <w:tc>
          <w:tcPr>
            <w:tcW w:w="3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经审查，符合应聘资格条件。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审查人签名：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招聘单位（章）：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考生需如实填写上述内容，如填报虚假信息者，取消考试或聘用资格；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报名序号由招聘单位填写。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ascii="Cambria" w:hAnsi="Cambria" w:eastAsia="仿宋"/>
          <w:sz w:val="32"/>
          <w:szCs w:val="32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“职位是否服从调剂”是指报考高中学段的是否愿意调剂到其他学段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126166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DFE8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益阳大通湖新浪潮电脑</Company>
  <Pages>8</Pages>
  <Words>2613</Words>
  <Characters>2823</Characters>
  <Lines>22</Lines>
  <Paragraphs>6</Paragraphs>
  <TotalTime>0</TotalTime>
  <ScaleCrop>false</ScaleCrop>
  <LinksUpToDate>false</LinksUpToDate>
  <CharactersWithSpaces>2888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2021-05-14T16:10:00Z</dcterms:created>
  <dc:creator>Administrator</dc:creator>
  <cp:lastModifiedBy>kylin</cp:lastModifiedBy>
  <cp:lastPrinted>2021-05-18T16:08:00Z</cp:lastPrinted>
  <dcterms:modified xsi:type="dcterms:W3CDTF">2022-04-07T20:24:02Z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1E0E8C68F2CB4DEBACDFEA34D40F0147</vt:lpwstr>
  </property>
</Properties>
</file>