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FangSong_GB2312"/>
          <w:bCs/>
          <w:sz w:val="32"/>
          <w:szCs w:val="32"/>
        </w:rPr>
        <w:t>附件</w:t>
      </w:r>
      <w:r>
        <w:rPr>
          <w:rFonts w:hint="eastAsia" w:ascii="仿宋" w:hAnsi="仿宋" w:eastAsia="仿宋" w:cs="FangSong_GB2312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FangSong_GB2312"/>
          <w:bCs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《学科基本素养》评分表（</w:t>
      </w:r>
      <w:r>
        <w:rPr>
          <w:rFonts w:ascii="仿宋" w:hAnsi="仿宋" w:eastAsia="仿宋"/>
          <w:b/>
          <w:sz w:val="32"/>
          <w:szCs w:val="32"/>
        </w:rPr>
        <w:t>30</w:t>
      </w:r>
      <w:r>
        <w:rPr>
          <w:rFonts w:hint="eastAsia" w:ascii="仿宋" w:hAnsi="仿宋" w:eastAsia="仿宋"/>
          <w:b/>
          <w:sz w:val="32"/>
          <w:szCs w:val="32"/>
        </w:rPr>
        <w:t>分）</w:t>
      </w:r>
    </w:p>
    <w:p>
      <w:pPr>
        <w:spacing w:line="52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学科：</w:t>
      </w:r>
      <w:r>
        <w:rPr>
          <w:rFonts w:ascii="仿宋" w:hAnsi="仿宋" w:eastAsia="仿宋"/>
        </w:rPr>
        <w:t xml:space="preserve">          </w:t>
      </w:r>
      <w:r>
        <w:rPr>
          <w:rFonts w:hint="eastAsia" w:ascii="仿宋" w:hAnsi="仿宋" w:eastAsia="仿宋"/>
        </w:rPr>
        <w:t>考生姓名：</w:t>
      </w:r>
      <w:r>
        <w:rPr>
          <w:rFonts w:ascii="仿宋" w:hAnsi="仿宋" w:eastAsia="仿宋"/>
        </w:rPr>
        <w:t xml:space="preserve">          </w:t>
      </w:r>
      <w:r>
        <w:rPr>
          <w:rFonts w:hint="eastAsia" w:ascii="仿宋" w:hAnsi="仿宋" w:eastAsia="仿宋"/>
        </w:rPr>
        <w:t>毕业院校与专业：</w:t>
      </w:r>
    </w:p>
    <w:tbl>
      <w:tblPr>
        <w:tblStyle w:val="3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9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项目</w:t>
            </w:r>
          </w:p>
        </w:tc>
        <w:tc>
          <w:tcPr>
            <w:tcW w:w="59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评价要点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专业理念与师德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（</w:t>
            </w:r>
            <w:r>
              <w:rPr>
                <w:rFonts w:ascii="仿宋" w:hAnsi="仿宋" w:eastAsia="仿宋" w:cs="宋体"/>
                <w:kern w:val="0"/>
              </w:rPr>
              <w:t>10</w:t>
            </w:r>
            <w:r>
              <w:rPr>
                <w:rFonts w:hint="eastAsia" w:ascii="仿宋" w:hAnsi="仿宋" w:eastAsia="仿宋" w:cs="宋体"/>
                <w:kern w:val="0"/>
              </w:rPr>
              <w:t>分）</w:t>
            </w:r>
          </w:p>
        </w:tc>
        <w:tc>
          <w:tcPr>
            <w:tcW w:w="5940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1.</w:t>
            </w:r>
            <w:r>
              <w:rPr>
                <w:rFonts w:hint="eastAsia" w:ascii="仿宋" w:hAnsi="仿宋" w:eastAsia="仿宋" w:cs="Arial"/>
                <w:kern w:val="0"/>
              </w:rPr>
              <w:t>贯彻党和国家教育方针政策，遵守教育法律法规。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2.</w:t>
            </w:r>
            <w:r>
              <w:rPr>
                <w:rFonts w:hint="eastAsia" w:ascii="仿宋" w:hAnsi="仿宋" w:eastAsia="仿宋" w:cs="Arial"/>
                <w:kern w:val="0"/>
              </w:rPr>
              <w:t>理解中学教育工作的意义，热爱中学教育事业，具有职业理想和敬业精神。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3.</w:t>
            </w:r>
            <w:r>
              <w:rPr>
                <w:rFonts w:hint="eastAsia" w:ascii="仿宋" w:hAnsi="仿宋" w:eastAsia="仿宋" w:cs="Arial"/>
                <w:kern w:val="0"/>
              </w:rPr>
              <w:t>认同中学教师的专业性和独特性，注重自身专业发展。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4.</w:t>
            </w:r>
            <w:r>
              <w:rPr>
                <w:rFonts w:hint="eastAsia" w:ascii="仿宋" w:hAnsi="仿宋" w:eastAsia="仿宋" w:cs="Arial"/>
                <w:kern w:val="0"/>
              </w:rPr>
              <w:t>具有良好职业道德修养。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专业知识与能力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（</w:t>
            </w:r>
            <w:r>
              <w:rPr>
                <w:rFonts w:ascii="仿宋" w:hAnsi="仿宋" w:eastAsia="仿宋" w:cs="宋体"/>
                <w:kern w:val="0"/>
              </w:rPr>
              <w:t>20</w:t>
            </w:r>
            <w:r>
              <w:rPr>
                <w:rFonts w:hint="eastAsia" w:ascii="仿宋" w:hAnsi="仿宋" w:eastAsia="仿宋" w:cs="宋体"/>
                <w:kern w:val="0"/>
              </w:rPr>
              <w:t>分）</w:t>
            </w:r>
          </w:p>
        </w:tc>
        <w:tc>
          <w:tcPr>
            <w:tcW w:w="5940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1.</w:t>
            </w:r>
            <w:r>
              <w:rPr>
                <w:rFonts w:hint="eastAsia" w:ascii="仿宋" w:hAnsi="仿宋" w:eastAsia="仿宋" w:cs="Arial"/>
                <w:kern w:val="0"/>
              </w:rPr>
              <w:t>掌握中学教育的基本原理和主要方法。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2.</w:t>
            </w:r>
            <w:r>
              <w:rPr>
                <w:rFonts w:hint="eastAsia" w:ascii="仿宋" w:hAnsi="仿宋" w:eastAsia="仿宋" w:cs="Arial"/>
                <w:kern w:val="0"/>
              </w:rPr>
              <w:t>掌握教育心理学的基本原理和方法，了解中学生身心发展的一般规律与特点。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3.</w:t>
            </w:r>
            <w:r>
              <w:rPr>
                <w:rFonts w:hint="eastAsia" w:ascii="仿宋" w:hAnsi="仿宋" w:eastAsia="仿宋" w:cs="Arial"/>
                <w:kern w:val="0"/>
              </w:rPr>
              <w:t>理解所教学科的知识体系、基本思想与方法。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4.</w:t>
            </w:r>
            <w:r>
              <w:rPr>
                <w:rFonts w:hint="eastAsia" w:ascii="仿宋" w:hAnsi="仿宋" w:eastAsia="仿宋" w:cs="Arial"/>
                <w:kern w:val="0"/>
              </w:rPr>
              <w:t>掌握所教学科内容的基本知识、基本原理与技能。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88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总分</w:t>
            </w:r>
          </w:p>
        </w:tc>
        <w:tc>
          <w:tcPr>
            <w:tcW w:w="7020" w:type="dxa"/>
            <w:gridSpan w:val="2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8208" w:type="dxa"/>
            <w:gridSpan w:val="3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Arial"/>
                <w:kern w:val="0"/>
              </w:rPr>
            </w:pPr>
            <w:r>
              <w:rPr>
                <w:rFonts w:hint="eastAsia" w:ascii="仿宋" w:hAnsi="仿宋" w:eastAsia="仿宋" w:cs="Arial"/>
                <w:kern w:val="0"/>
              </w:rPr>
              <w:t>评委签名：</w:t>
            </w:r>
          </w:p>
        </w:tc>
      </w:tr>
    </w:tbl>
    <w:p>
      <w:pPr>
        <w:widowControl/>
        <w:jc w:val="left"/>
        <w:rPr>
          <w:rFonts w:ascii="仿宋" w:hAnsi="仿宋" w:eastAsia="仿宋" w:cs="仿宋"/>
        </w:rPr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47F9E"/>
    <w:rsid w:val="1444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2022-03-16T09:55:00Z</dcterms:created>
  <dc:creator>huatu</dc:creator>
  <cp:lastModifiedBy>huatu</cp:lastModifiedBy>
  <dcterms:modified xsi:type="dcterms:W3CDTF">2022-03-16T09:56:43Z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DE2FC94EEC78417D9A730E9088418D12</vt:lpwstr>
  </property>
</Properties>
</file>