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2021年</w:t>
      </w:r>
      <w:r>
        <w:rPr>
          <w:rFonts w:hint="eastAsia" w:asciiTheme="majorEastAsia" w:hAnsiTheme="majorEastAsia" w:eastAsiaTheme="majorEastAsia" w:cstheme="majorEastAsia"/>
          <w:b/>
          <w:bCs/>
          <w:sz w:val="44"/>
          <w:szCs w:val="44"/>
          <w:highlight w:val="none"/>
        </w:rPr>
        <w:t>长春市</w:t>
      </w:r>
      <w:r>
        <w:rPr>
          <w:rFonts w:hint="eastAsia" w:asciiTheme="majorEastAsia" w:hAnsiTheme="majorEastAsia" w:eastAsiaTheme="majorEastAsia" w:cstheme="majorEastAsia"/>
          <w:b/>
          <w:bCs/>
          <w:sz w:val="44"/>
          <w:szCs w:val="44"/>
          <w:highlight w:val="none"/>
          <w:lang w:val="en-US" w:eastAsia="zh-CN"/>
        </w:rPr>
        <w:t>宽城区公开</w:t>
      </w:r>
      <w:r>
        <w:rPr>
          <w:rFonts w:hint="eastAsia" w:asciiTheme="majorEastAsia" w:hAnsiTheme="majorEastAsia" w:eastAsiaTheme="majorEastAsia" w:cstheme="majorEastAsia"/>
          <w:b/>
          <w:bCs/>
          <w:sz w:val="44"/>
          <w:szCs w:val="44"/>
          <w:highlight w:val="none"/>
        </w:rPr>
        <w:t>招聘</w:t>
      </w:r>
      <w:r>
        <w:rPr>
          <w:rFonts w:hint="eastAsia" w:asciiTheme="majorEastAsia" w:hAnsiTheme="majorEastAsia" w:eastAsiaTheme="majorEastAsia" w:cstheme="majorEastAsia"/>
          <w:b/>
          <w:bCs/>
          <w:sz w:val="44"/>
          <w:szCs w:val="44"/>
          <w:highlight w:val="none"/>
          <w:lang w:val="en-US" w:eastAsia="zh-CN"/>
        </w:rPr>
        <w:t xml:space="preserve">聘用制教师 </w:t>
      </w:r>
      <w:r>
        <w:rPr>
          <w:rFonts w:hint="eastAsia" w:asciiTheme="majorEastAsia" w:hAnsiTheme="majorEastAsia" w:eastAsiaTheme="majorEastAsia" w:cstheme="majorEastAsia"/>
          <w:b/>
          <w:bCs/>
          <w:sz w:val="44"/>
          <w:szCs w:val="44"/>
        </w:rPr>
        <w:t>考生新冠肺炎疫情防控告知暨承诺书</w:t>
      </w:r>
    </w:p>
    <w:p>
      <w:pPr>
        <w:spacing w:line="520" w:lineRule="exact"/>
        <w:jc w:val="center"/>
        <w:rPr>
          <w:rFonts w:ascii="仿宋_GB2312" w:hAnsi="仿宋_GB2312" w:cs="仿宋_GB2312"/>
          <w:spacing w:val="-4"/>
          <w:sz w:val="30"/>
          <w:szCs w:val="30"/>
        </w:rPr>
      </w:pPr>
      <w:r>
        <w:rPr>
          <w:rFonts w:hint="eastAsia" w:ascii="仿宋_GB2312" w:hAnsi="仿宋_GB2312" w:cs="仿宋_GB2312"/>
          <w:b/>
          <w:bCs/>
          <w:sz w:val="21"/>
          <w:szCs w:val="21"/>
        </w:rPr>
        <w:t>（请在考试开考前将此承诺书交给本考场监考人员）</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1.考生应及时拨打吉林省卫生热线（0431-12320）了解长春市疫情防控相关要求。须进行隔离观察的，要提前到达长春市按要求报备并隔离观察，并于</w:t>
      </w:r>
      <w:r>
        <w:rPr>
          <w:rFonts w:hint="eastAsia" w:ascii="仿宋" w:hAnsi="仿宋" w:eastAsia="仿宋" w:cs="仿宋"/>
          <w:spacing w:val="-4"/>
          <w:sz w:val="30"/>
          <w:szCs w:val="30"/>
          <w:lang w:val="en-US" w:eastAsia="zh-CN"/>
        </w:rPr>
        <w:t>考</w:t>
      </w:r>
      <w:r>
        <w:rPr>
          <w:rFonts w:hint="eastAsia" w:ascii="仿宋" w:hAnsi="仿宋" w:eastAsia="仿宋" w:cs="仿宋"/>
          <w:spacing w:val="-4"/>
          <w:sz w:val="30"/>
          <w:szCs w:val="30"/>
        </w:rPr>
        <w:t>试当天出示解除隔离证明。不能出示解除隔离证明的，不能参加考试。正处在隔离观察期的考生，不能参加考试，不予补考。</w:t>
      </w:r>
    </w:p>
    <w:p>
      <w:pPr>
        <w:spacing w:line="440" w:lineRule="exact"/>
        <w:ind w:firstLine="580" w:firstLineChars="200"/>
        <w:rPr>
          <w:rFonts w:hint="eastAsia" w:ascii="仿宋" w:hAnsi="仿宋" w:eastAsia="仿宋" w:cs="仿宋"/>
          <w:spacing w:val="-4"/>
          <w:sz w:val="30"/>
          <w:szCs w:val="30"/>
          <w:lang w:val="en-US" w:eastAsia="zh-CN"/>
        </w:rPr>
      </w:pPr>
      <w:r>
        <w:rPr>
          <w:rFonts w:hint="eastAsia" w:ascii="仿宋" w:hAnsi="仿宋" w:eastAsia="仿宋" w:cs="仿宋"/>
          <w:spacing w:val="-4"/>
          <w:sz w:val="30"/>
          <w:szCs w:val="30"/>
        </w:rPr>
        <w:t>2.考生应</w:t>
      </w:r>
      <w:r>
        <w:rPr>
          <w:rFonts w:hint="eastAsia" w:ascii="仿宋" w:hAnsi="仿宋" w:eastAsia="仿宋" w:cs="仿宋"/>
          <w:spacing w:val="-4"/>
          <w:sz w:val="30"/>
          <w:szCs w:val="30"/>
          <w:lang w:val="en-US" w:eastAsia="zh-CN"/>
        </w:rPr>
        <w:t>在8月27日前（含）通过微信添加“吉事办”小程序或下载安装“吉事办”App实名申领“吉祥码”（技术咨询电话：0431-12342），并以注册“吉事办”手机号申领“通信大数据行程卡”（客服热线：10000/10086/10010），8月27日后（含）手机号码不应更换、不应携号转网。</w:t>
      </w:r>
    </w:p>
    <w:p>
      <w:pPr>
        <w:spacing w:line="440" w:lineRule="exact"/>
        <w:ind w:firstLine="580" w:firstLineChars="200"/>
        <w:rPr>
          <w:rFonts w:ascii="仿宋" w:hAnsi="仿宋" w:eastAsia="仿宋" w:cs="仿宋"/>
          <w:sz w:val="30"/>
          <w:szCs w:val="30"/>
        </w:rPr>
      </w:pPr>
      <w:r>
        <w:rPr>
          <w:rFonts w:hint="eastAsia" w:ascii="仿宋" w:hAnsi="仿宋" w:eastAsia="仿宋" w:cs="仿宋"/>
          <w:spacing w:val="-4"/>
          <w:sz w:val="30"/>
          <w:szCs w:val="30"/>
          <w:lang w:val="en-US" w:eastAsia="zh-CN"/>
        </w:rPr>
        <w:t>3.考试前，考生进入考点时均须提供考试当天前48小时内由吉林省内检测机构出具的新冠病毒核酸检测阴性证明纸质版。核酸检测结果为阴性的，“吉祥码”“通信大</w:t>
      </w:r>
      <w:r>
        <w:rPr>
          <w:rFonts w:hint="eastAsia" w:ascii="仿宋" w:hAnsi="仿宋" w:eastAsia="仿宋" w:cs="仿宋"/>
          <w:spacing w:val="-4"/>
          <w:sz w:val="30"/>
          <w:szCs w:val="30"/>
        </w:rPr>
        <w:t xml:space="preserve">数据行程卡”正常的考生，经现场测量体温正常方可进入考点参加考试。    </w:t>
      </w:r>
    </w:p>
    <w:p>
      <w:pPr>
        <w:spacing w:line="440" w:lineRule="exact"/>
        <w:ind w:firstLine="580" w:firstLineChars="200"/>
        <w:rPr>
          <w:rFonts w:ascii="仿宋" w:hAnsi="仿宋" w:eastAsia="仿宋" w:cs="仿宋"/>
          <w:b/>
          <w:bCs/>
          <w:spacing w:val="-4"/>
          <w:sz w:val="30"/>
          <w:szCs w:val="30"/>
        </w:rPr>
      </w:pPr>
      <w:r>
        <w:rPr>
          <w:rFonts w:hint="eastAsia" w:ascii="仿宋" w:hAnsi="仿宋" w:eastAsia="仿宋" w:cs="仿宋"/>
          <w:b/>
          <w:bCs/>
          <w:spacing w:val="-4"/>
          <w:sz w:val="30"/>
          <w:szCs w:val="30"/>
          <w:lang w:val="en-US" w:eastAsia="zh-CN"/>
        </w:rPr>
        <w:t>考</w:t>
      </w:r>
      <w:r>
        <w:rPr>
          <w:rFonts w:hint="eastAsia" w:ascii="仿宋" w:hAnsi="仿宋" w:eastAsia="仿宋" w:cs="仿宋"/>
          <w:b/>
          <w:bCs/>
          <w:spacing w:val="-4"/>
          <w:sz w:val="30"/>
          <w:szCs w:val="30"/>
        </w:rPr>
        <w:t>试当天，考生不能出具规定时间内本人在</w:t>
      </w:r>
      <w:r>
        <w:rPr>
          <w:rFonts w:hint="eastAsia" w:ascii="仿宋" w:hAnsi="仿宋" w:eastAsia="仿宋" w:cs="仿宋"/>
          <w:b/>
          <w:bCs/>
          <w:spacing w:val="-4"/>
          <w:sz w:val="30"/>
          <w:szCs w:val="30"/>
          <w:lang w:val="en-US" w:eastAsia="zh-CN"/>
        </w:rPr>
        <w:t>吉林省</w:t>
      </w:r>
      <w:r>
        <w:rPr>
          <w:rFonts w:hint="eastAsia" w:ascii="仿宋" w:hAnsi="仿宋" w:eastAsia="仿宋" w:cs="仿宋"/>
          <w:b/>
          <w:bCs/>
          <w:spacing w:val="-4"/>
          <w:sz w:val="30"/>
          <w:szCs w:val="30"/>
        </w:rPr>
        <w:t>内检测机构核酸检测阴性证明纸质版的，不能参加</w:t>
      </w:r>
      <w:r>
        <w:rPr>
          <w:rFonts w:hint="eastAsia" w:ascii="仿宋" w:hAnsi="仿宋" w:eastAsia="仿宋" w:cs="仿宋"/>
          <w:b/>
          <w:bCs/>
          <w:spacing w:val="-4"/>
          <w:sz w:val="30"/>
          <w:szCs w:val="30"/>
          <w:lang w:val="en-US" w:eastAsia="zh-CN"/>
        </w:rPr>
        <w:t>考</w:t>
      </w:r>
      <w:r>
        <w:rPr>
          <w:rFonts w:hint="eastAsia" w:ascii="仿宋" w:hAnsi="仿宋" w:eastAsia="仿宋" w:cs="仿宋"/>
          <w:b/>
          <w:bCs/>
          <w:spacing w:val="-4"/>
          <w:sz w:val="30"/>
          <w:szCs w:val="30"/>
        </w:rPr>
        <w:t>试，不予补考</w:t>
      </w:r>
      <w:bookmarkStart w:id="0" w:name="_GoBack"/>
      <w:bookmarkEnd w:id="0"/>
      <w:r>
        <w:rPr>
          <w:rFonts w:hint="eastAsia" w:ascii="仿宋" w:hAnsi="仿宋" w:eastAsia="仿宋" w:cs="仿宋"/>
          <w:b/>
          <w:bCs/>
          <w:spacing w:val="-4"/>
          <w:sz w:val="30"/>
          <w:szCs w:val="30"/>
        </w:rPr>
        <w:t>。</w:t>
      </w:r>
    </w:p>
    <w:p>
      <w:pPr>
        <w:spacing w:line="440" w:lineRule="exact"/>
        <w:ind w:firstLine="646"/>
        <w:rPr>
          <w:spacing w:val="-4"/>
          <w:sz w:val="30"/>
          <w:szCs w:val="30"/>
        </w:rPr>
      </w:pPr>
      <w:r>
        <w:rPr>
          <w:rFonts w:hint="eastAsia" w:ascii="仿宋" w:hAnsi="仿宋" w:eastAsia="仿宋" w:cs="仿宋"/>
          <w:spacing w:val="-4"/>
          <w:sz w:val="30"/>
          <w:szCs w:val="30"/>
        </w:rPr>
        <w:t>4.</w:t>
      </w:r>
      <w:r>
        <w:rPr>
          <w:rFonts w:hint="eastAsia" w:ascii="仿宋" w:hAnsi="仿宋" w:eastAsia="仿宋" w:cs="仿宋"/>
          <w:spacing w:val="-4"/>
          <w:sz w:val="30"/>
          <w:szCs w:val="30"/>
          <w:lang w:val="en-US" w:eastAsia="zh-CN"/>
        </w:rPr>
        <w:t>考</w:t>
      </w:r>
      <w:r>
        <w:rPr>
          <w:rFonts w:hint="eastAsia" w:ascii="仿宋" w:hAnsi="仿宋" w:eastAsia="仿宋" w:cs="仿宋"/>
          <w:spacing w:val="-4"/>
          <w:sz w:val="30"/>
          <w:szCs w:val="30"/>
        </w:rPr>
        <w:t>试当天，考生核酸检测结果为阴性的，“吉祥码”或“通信大数据行程卡”非绿码（卡）、体温异常或有咳嗽等呼吸道症状的考生，</w:t>
      </w:r>
      <w:r>
        <w:rPr>
          <w:spacing w:val="-4"/>
          <w:sz w:val="30"/>
          <w:szCs w:val="30"/>
        </w:rPr>
        <w:t>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spacing w:line="440" w:lineRule="exact"/>
        <w:ind w:firstLine="580" w:firstLineChars="200"/>
        <w:rPr>
          <w:spacing w:val="-4"/>
          <w:sz w:val="30"/>
          <w:szCs w:val="30"/>
          <w:highlight w:val="none"/>
        </w:rPr>
      </w:pPr>
      <w:r>
        <w:rPr>
          <w:rFonts w:hint="eastAsia" w:ascii="仿宋" w:hAnsi="仿宋" w:eastAsia="仿宋" w:cs="仿宋"/>
          <w:spacing w:val="-4"/>
          <w:sz w:val="30"/>
          <w:szCs w:val="30"/>
          <w:highlight w:val="none"/>
        </w:rPr>
        <w:t>5.考生须从长春市</w:t>
      </w:r>
      <w:r>
        <w:rPr>
          <w:rFonts w:hint="eastAsia" w:ascii="仿宋" w:hAnsi="仿宋" w:eastAsia="仿宋" w:cs="仿宋"/>
          <w:spacing w:val="-4"/>
          <w:sz w:val="30"/>
          <w:szCs w:val="30"/>
          <w:highlight w:val="none"/>
          <w:lang w:val="en-US" w:eastAsia="zh-CN"/>
        </w:rPr>
        <w:t>宽城区</w:t>
      </w:r>
      <w:r>
        <w:rPr>
          <w:rFonts w:hint="eastAsia" w:ascii="仿宋" w:hAnsi="仿宋" w:eastAsia="仿宋" w:cs="仿宋"/>
          <w:spacing w:val="-4"/>
          <w:sz w:val="30"/>
          <w:szCs w:val="30"/>
          <w:highlight w:val="none"/>
        </w:rPr>
        <w:t>人民政府网站下载打印《2021年长春市</w:t>
      </w:r>
      <w:r>
        <w:rPr>
          <w:rFonts w:hint="eastAsia" w:ascii="仿宋" w:hAnsi="仿宋" w:eastAsia="仿宋" w:cs="仿宋"/>
          <w:spacing w:val="-4"/>
          <w:sz w:val="30"/>
          <w:szCs w:val="30"/>
          <w:highlight w:val="none"/>
          <w:lang w:val="en-US" w:eastAsia="zh-CN"/>
        </w:rPr>
        <w:t>宽城区公开</w:t>
      </w:r>
      <w:r>
        <w:rPr>
          <w:rFonts w:hint="eastAsia" w:ascii="仿宋" w:hAnsi="仿宋" w:eastAsia="仿宋" w:cs="仿宋"/>
          <w:spacing w:val="-4"/>
          <w:sz w:val="30"/>
          <w:szCs w:val="30"/>
          <w:highlight w:val="none"/>
        </w:rPr>
        <w:t>招聘</w:t>
      </w:r>
      <w:r>
        <w:rPr>
          <w:rFonts w:hint="eastAsia" w:ascii="仿宋" w:hAnsi="仿宋" w:eastAsia="仿宋" w:cs="仿宋"/>
          <w:spacing w:val="-4"/>
          <w:sz w:val="30"/>
          <w:szCs w:val="30"/>
          <w:highlight w:val="none"/>
          <w:lang w:val="en-US" w:eastAsia="zh-CN"/>
        </w:rPr>
        <w:t>聘用制教师</w:t>
      </w:r>
      <w:r>
        <w:rPr>
          <w:rFonts w:hint="eastAsia" w:ascii="仿宋" w:hAnsi="仿宋" w:eastAsia="仿宋" w:cs="仿宋"/>
          <w:spacing w:val="-4"/>
          <w:sz w:val="30"/>
          <w:szCs w:val="30"/>
          <w:highlight w:val="none"/>
        </w:rPr>
        <w:t>考生行程轨迹、体温监测记录单》，并从</w:t>
      </w:r>
      <w:r>
        <w:rPr>
          <w:rFonts w:hint="eastAsia" w:ascii="仿宋" w:hAnsi="仿宋" w:eastAsia="仿宋" w:cs="仿宋"/>
          <w:spacing w:val="-4"/>
          <w:sz w:val="30"/>
          <w:szCs w:val="30"/>
          <w:highlight w:val="none"/>
          <w:lang w:val="en-US" w:eastAsia="zh-CN"/>
        </w:rPr>
        <w:t>考试前14天</w:t>
      </w:r>
      <w:r>
        <w:rPr>
          <w:rFonts w:hint="eastAsia" w:ascii="仿宋" w:hAnsi="仿宋" w:eastAsia="仿宋" w:cs="仿宋"/>
          <w:spacing w:val="-4"/>
          <w:sz w:val="30"/>
          <w:szCs w:val="30"/>
          <w:highlight w:val="none"/>
        </w:rPr>
        <w:t>开始每日详实记录。</w:t>
      </w:r>
    </w:p>
    <w:p>
      <w:pPr>
        <w:spacing w:line="440" w:lineRule="exact"/>
        <w:ind w:firstLine="580" w:firstLineChars="200"/>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7.按照疫情防控有关要求，落实防疫措施，必要时将对</w:t>
      </w:r>
      <w:r>
        <w:rPr>
          <w:rFonts w:hint="eastAsia" w:ascii="仿宋" w:hAnsi="仿宋" w:eastAsia="仿宋" w:cs="仿宋"/>
          <w:spacing w:val="-4"/>
          <w:sz w:val="30"/>
          <w:szCs w:val="30"/>
          <w:lang w:val="en-US" w:eastAsia="zh-CN"/>
        </w:rPr>
        <w:t>考试</w:t>
      </w:r>
      <w:r>
        <w:rPr>
          <w:rFonts w:hint="eastAsia" w:ascii="仿宋" w:hAnsi="仿宋" w:eastAsia="仿宋" w:cs="仿宋"/>
          <w:spacing w:val="-4"/>
          <w:sz w:val="30"/>
          <w:szCs w:val="30"/>
        </w:rPr>
        <w:t>时间及有关工作安排进行适当调整，请广大考生理解、支持和配合。</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8.考生须认真阅读并签署本《告知暨承诺书》，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440" w:lineRule="exact"/>
        <w:ind w:firstLine="580" w:firstLineChars="200"/>
        <w:rPr>
          <w:rFonts w:eastAsia="黑体"/>
          <w:spacing w:val="-4"/>
          <w:sz w:val="30"/>
          <w:szCs w:val="30"/>
        </w:rPr>
      </w:pPr>
      <w:r>
        <w:rPr>
          <w:rFonts w:hint="eastAsia" w:ascii="仿宋" w:hAnsi="仿宋" w:eastAsia="仿宋" w:cs="仿宋"/>
          <w:spacing w:val="-4"/>
          <w:sz w:val="30"/>
          <w:szCs w:val="30"/>
        </w:rPr>
        <w:t>9.考生须于</w:t>
      </w:r>
      <w:r>
        <w:rPr>
          <w:rFonts w:hint="eastAsia" w:ascii="仿宋" w:hAnsi="仿宋" w:eastAsia="仿宋" w:cs="仿宋"/>
          <w:spacing w:val="-4"/>
          <w:sz w:val="30"/>
          <w:szCs w:val="30"/>
          <w:lang w:val="en-US" w:eastAsia="zh-CN"/>
        </w:rPr>
        <w:t>考</w:t>
      </w:r>
      <w:r>
        <w:rPr>
          <w:rFonts w:hint="eastAsia" w:ascii="仿宋" w:hAnsi="仿宋" w:eastAsia="仿宋" w:cs="仿宋"/>
          <w:spacing w:val="-4"/>
          <w:sz w:val="30"/>
          <w:szCs w:val="30"/>
        </w:rPr>
        <w:t>试当天将本人签署的《告知暨承诺书》、《2021年</w:t>
      </w:r>
      <w:r>
        <w:rPr>
          <w:rFonts w:hint="eastAsia" w:ascii="仿宋" w:hAnsi="仿宋" w:eastAsia="仿宋" w:cs="仿宋"/>
          <w:spacing w:val="-4"/>
          <w:sz w:val="30"/>
          <w:szCs w:val="30"/>
          <w:highlight w:val="none"/>
        </w:rPr>
        <w:t>长春市</w:t>
      </w:r>
      <w:r>
        <w:rPr>
          <w:rFonts w:hint="eastAsia" w:ascii="仿宋" w:hAnsi="仿宋" w:eastAsia="仿宋" w:cs="仿宋"/>
          <w:spacing w:val="-4"/>
          <w:sz w:val="30"/>
          <w:szCs w:val="30"/>
          <w:highlight w:val="none"/>
          <w:lang w:val="en-US" w:eastAsia="zh-CN"/>
        </w:rPr>
        <w:t>宽城区公开</w:t>
      </w:r>
      <w:r>
        <w:rPr>
          <w:rFonts w:hint="eastAsia" w:ascii="仿宋" w:hAnsi="仿宋" w:eastAsia="仿宋" w:cs="仿宋"/>
          <w:spacing w:val="-4"/>
          <w:sz w:val="30"/>
          <w:szCs w:val="30"/>
          <w:highlight w:val="none"/>
        </w:rPr>
        <w:t>招聘</w:t>
      </w:r>
      <w:r>
        <w:rPr>
          <w:rFonts w:hint="eastAsia" w:ascii="仿宋" w:hAnsi="仿宋" w:eastAsia="仿宋" w:cs="仿宋"/>
          <w:spacing w:val="-4"/>
          <w:sz w:val="30"/>
          <w:szCs w:val="30"/>
          <w:highlight w:val="none"/>
          <w:lang w:val="en-US" w:eastAsia="zh-CN"/>
        </w:rPr>
        <w:t>聘用制教师</w:t>
      </w:r>
      <w:r>
        <w:rPr>
          <w:rFonts w:hint="eastAsia" w:ascii="仿宋" w:hAnsi="仿宋" w:eastAsia="仿宋" w:cs="仿宋"/>
          <w:spacing w:val="-4"/>
          <w:sz w:val="30"/>
          <w:szCs w:val="30"/>
          <w:highlight w:val="none"/>
        </w:rPr>
        <w:t>考生行程轨迹、体温监测记录单》</w:t>
      </w:r>
      <w:r>
        <w:rPr>
          <w:rFonts w:hint="eastAsia" w:ascii="仿宋" w:hAnsi="仿宋" w:eastAsia="仿宋" w:cs="仿宋"/>
          <w:spacing w:val="-4"/>
          <w:sz w:val="30"/>
          <w:szCs w:val="30"/>
          <w:highlight w:val="none"/>
          <w:lang w:eastAsia="zh-CN"/>
        </w:rPr>
        <w:t>、</w:t>
      </w:r>
      <w:r>
        <w:rPr>
          <w:rFonts w:hint="eastAsia" w:ascii="仿宋" w:hAnsi="仿宋" w:eastAsia="仿宋" w:cs="仿宋"/>
          <w:spacing w:val="-4"/>
          <w:sz w:val="30"/>
          <w:szCs w:val="30"/>
          <w:highlight w:val="none"/>
          <w:lang w:val="en-US" w:eastAsia="zh-CN"/>
        </w:rPr>
        <w:t>吉林省</w:t>
      </w:r>
      <w:r>
        <w:rPr>
          <w:rFonts w:hint="eastAsia" w:ascii="仿宋" w:hAnsi="仿宋" w:eastAsia="仿宋" w:cs="仿宋"/>
          <w:spacing w:val="-4"/>
          <w:sz w:val="30"/>
          <w:szCs w:val="30"/>
          <w:highlight w:val="none"/>
        </w:rPr>
        <w:t>内检测机构核酸检测阴性证明纸质版上</w:t>
      </w:r>
      <w:r>
        <w:rPr>
          <w:rFonts w:hint="eastAsia" w:ascii="仿宋" w:hAnsi="仿宋" w:eastAsia="仿宋" w:cs="仿宋"/>
          <w:spacing w:val="-4"/>
          <w:sz w:val="30"/>
          <w:szCs w:val="30"/>
        </w:rPr>
        <w:t>交考场工作人员。</w:t>
      </w:r>
    </w:p>
    <w:p>
      <w:pPr>
        <w:spacing w:line="440" w:lineRule="exact"/>
        <w:ind w:firstLine="580" w:firstLineChars="200"/>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重</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承</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诺</w:t>
            </w:r>
          </w:p>
        </w:tc>
        <w:tc>
          <w:tcPr>
            <w:tcW w:w="581" w:type="dxa"/>
          </w:tcPr>
          <w:p>
            <w:pPr>
              <w:snapToGrid w:val="0"/>
              <w:spacing w:line="440" w:lineRule="exact"/>
              <w:rPr>
                <w:rFonts w:ascii="黑体" w:hAnsi="黑体" w:eastAsia="黑体" w:cs="仿宋"/>
                <w:sz w:val="30"/>
                <w:szCs w:val="30"/>
              </w:rPr>
            </w:pPr>
            <w:r>
              <w:rPr>
                <w:rFonts w:hint="eastAsia" w:ascii="黑体" w:hAnsi="黑体" w:eastAsia="黑体" w:cs="仿宋"/>
                <w:sz w:val="30"/>
                <w:szCs w:val="30"/>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eastAsia="楷体_GB2312"/>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FA1B4F-8464-4877-B08D-1AF0BE09F32B}"/>
  </w:font>
  <w:font w:name="Arial">
    <w:panose1 w:val="020B0604020202020204"/>
    <w:charset w:val="01"/>
    <w:family w:val="swiss"/>
    <w:pitch w:val="default"/>
    <w:sig w:usb0="E0002EFF" w:usb1="C000785B" w:usb2="00000009" w:usb3="00000000" w:csb0="400001FF" w:csb1="FFFF0000"/>
    <w:embedRegular r:id="rId2" w:fontKey="{79242570-F7F8-423B-BDEB-BA6121325A5F}"/>
  </w:font>
  <w:font w:name="黑体">
    <w:panose1 w:val="02010609060101010101"/>
    <w:charset w:val="86"/>
    <w:family w:val="auto"/>
    <w:pitch w:val="default"/>
    <w:sig w:usb0="800002BF" w:usb1="38CF7CFA" w:usb2="00000016" w:usb3="00000000" w:csb0="00040001" w:csb1="00000000"/>
    <w:embedRegular r:id="rId3" w:fontKey="{179FC616-B5C4-4031-B852-E5AD3B4AE72A}"/>
  </w:font>
  <w:font w:name="Courier New">
    <w:panose1 w:val="02070309020205020404"/>
    <w:charset w:val="01"/>
    <w:family w:val="modern"/>
    <w:pitch w:val="default"/>
    <w:sig w:usb0="E0002EFF" w:usb1="C0007843" w:usb2="00000009" w:usb3="00000000" w:csb0="400001FF" w:csb1="FFFF0000"/>
    <w:embedRegular r:id="rId4" w:fontKey="{0FA22B75-C470-4BFD-91D3-52ECF82C5FC6}"/>
  </w:font>
  <w:font w:name="Symbol">
    <w:panose1 w:val="05050102010706020507"/>
    <w:charset w:val="02"/>
    <w:family w:val="roman"/>
    <w:pitch w:val="default"/>
    <w:sig w:usb0="00000000" w:usb1="00000000" w:usb2="00000000" w:usb3="00000000" w:csb0="80000000" w:csb1="00000000"/>
    <w:embedRegular r:id="rId5" w:fontKey="{0D489913-CE3F-482C-8135-D0BB55C89706}"/>
  </w:font>
  <w:font w:name="Calibri">
    <w:panose1 w:val="020F0502020204030204"/>
    <w:charset w:val="00"/>
    <w:family w:val="swiss"/>
    <w:pitch w:val="default"/>
    <w:sig w:usb0="E4002EFF" w:usb1="C000247B" w:usb2="00000009" w:usb3="00000000" w:csb0="200001FF" w:csb1="00000000"/>
    <w:embedRegular r:id="rId6" w:fontKey="{F361A726-37E2-44F4-88FC-63B41FB95317}"/>
  </w:font>
  <w:font w:name="仿宋_GB2312">
    <w:panose1 w:val="02010609030101010101"/>
    <w:charset w:val="86"/>
    <w:family w:val="modern"/>
    <w:pitch w:val="default"/>
    <w:sig w:usb0="00000001" w:usb1="080E0000" w:usb2="00000000" w:usb3="00000000" w:csb0="00040000" w:csb1="00000000"/>
    <w:embedRegular r:id="rId7" w:fontKey="{1F3E0235-552E-444B-A103-0CB539CA43C0}"/>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8" w:fontKey="{1039B33D-4257-49AE-9F84-C119888F7B6D}"/>
  </w:font>
  <w:font w:name="楷体_GB2312">
    <w:altName w:val="楷体"/>
    <w:panose1 w:val="02010609030101010101"/>
    <w:charset w:val="86"/>
    <w:family w:val="modern"/>
    <w:pitch w:val="default"/>
    <w:sig w:usb0="00000000" w:usb1="00000000" w:usb2="00000010" w:usb3="00000000" w:csb0="00040000" w:csb1="00000000"/>
    <w:embedRegular r:id="rId9" w:fontKey="{C5427225-ECC3-421E-BF63-4C010E42F95C}"/>
  </w:font>
  <w:font w:name="楷体">
    <w:panose1 w:val="02010609060101010101"/>
    <w:charset w:val="86"/>
    <w:family w:val="modern"/>
    <w:pitch w:val="default"/>
    <w:sig w:usb0="800002BF" w:usb1="38CF7CFA" w:usb2="00000016" w:usb3="00000000" w:csb0="00040001" w:csb1="00000000"/>
    <w:embedRegular r:id="rId10" w:fontKey="{74C4D223-2BBB-4A0B-9FA4-947B717C87E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166891"/>
    <w:rsid w:val="001A5053"/>
    <w:rsid w:val="001A5C83"/>
    <w:rsid w:val="002B5618"/>
    <w:rsid w:val="002F05ED"/>
    <w:rsid w:val="003E2D0E"/>
    <w:rsid w:val="004241FD"/>
    <w:rsid w:val="00481311"/>
    <w:rsid w:val="00554F5D"/>
    <w:rsid w:val="00560496"/>
    <w:rsid w:val="005B40DB"/>
    <w:rsid w:val="005C06EC"/>
    <w:rsid w:val="00637793"/>
    <w:rsid w:val="006B4791"/>
    <w:rsid w:val="006C4704"/>
    <w:rsid w:val="00810BCA"/>
    <w:rsid w:val="008D354E"/>
    <w:rsid w:val="00A9281B"/>
    <w:rsid w:val="00B97BCA"/>
    <w:rsid w:val="00BC4132"/>
    <w:rsid w:val="00C30530"/>
    <w:rsid w:val="00C95B5F"/>
    <w:rsid w:val="00C963C0"/>
    <w:rsid w:val="00CC37A6"/>
    <w:rsid w:val="00DF338C"/>
    <w:rsid w:val="00E705BA"/>
    <w:rsid w:val="00F4706D"/>
    <w:rsid w:val="00FA3A10"/>
    <w:rsid w:val="00FD3D9B"/>
    <w:rsid w:val="00FE5548"/>
    <w:rsid w:val="01F451A7"/>
    <w:rsid w:val="02110B48"/>
    <w:rsid w:val="06BD6C94"/>
    <w:rsid w:val="0BC76818"/>
    <w:rsid w:val="0EB5482C"/>
    <w:rsid w:val="10543BCB"/>
    <w:rsid w:val="10FF23C2"/>
    <w:rsid w:val="195A231F"/>
    <w:rsid w:val="19D47290"/>
    <w:rsid w:val="1F1454E4"/>
    <w:rsid w:val="20D507EA"/>
    <w:rsid w:val="2CCF668B"/>
    <w:rsid w:val="2E234D81"/>
    <w:rsid w:val="2FB23ECB"/>
    <w:rsid w:val="309954C0"/>
    <w:rsid w:val="39F231FD"/>
    <w:rsid w:val="3A9F92C0"/>
    <w:rsid w:val="3E7B951A"/>
    <w:rsid w:val="3E8377FE"/>
    <w:rsid w:val="3FDF1DED"/>
    <w:rsid w:val="406223ED"/>
    <w:rsid w:val="40A001D5"/>
    <w:rsid w:val="416F3E1F"/>
    <w:rsid w:val="42306050"/>
    <w:rsid w:val="49340A2E"/>
    <w:rsid w:val="4A703356"/>
    <w:rsid w:val="4E8148F2"/>
    <w:rsid w:val="4FAF48F9"/>
    <w:rsid w:val="52A120DF"/>
    <w:rsid w:val="53C8548C"/>
    <w:rsid w:val="55500484"/>
    <w:rsid w:val="5C462F2A"/>
    <w:rsid w:val="5D6245AC"/>
    <w:rsid w:val="5FFB5F2B"/>
    <w:rsid w:val="629C313F"/>
    <w:rsid w:val="63A758D8"/>
    <w:rsid w:val="673B4E79"/>
    <w:rsid w:val="6AFE740C"/>
    <w:rsid w:val="6D3BB7F3"/>
    <w:rsid w:val="6F1D44A6"/>
    <w:rsid w:val="6FDB6B6F"/>
    <w:rsid w:val="70AD5476"/>
    <w:rsid w:val="71F0708B"/>
    <w:rsid w:val="788B32E5"/>
    <w:rsid w:val="7AF79462"/>
    <w:rsid w:val="7AFB58E3"/>
    <w:rsid w:val="7B364513"/>
    <w:rsid w:val="7B995F21"/>
    <w:rsid w:val="7C074A24"/>
    <w:rsid w:val="7C4A39B2"/>
    <w:rsid w:val="7D912D5D"/>
    <w:rsid w:val="7DC46058"/>
    <w:rsid w:val="7E27289F"/>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 w:type="character" w:customStyle="1" w:styleId="17">
    <w:name w:val="NormalCharacter"/>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4C2CD1-F4B9-47C7-A1E0-B1A96762474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192</Words>
  <Characters>1095</Characters>
  <Lines>9</Lines>
  <Paragraphs>2</Paragraphs>
  <TotalTime>4</TotalTime>
  <ScaleCrop>false</ScaleCrop>
  <LinksUpToDate>false</LinksUpToDate>
  <CharactersWithSpaces>1285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zz</cp:lastModifiedBy>
  <cp:lastPrinted>2021-08-26T00:31:58Z</cp:lastPrinted>
  <dcterms:modified xsi:type="dcterms:W3CDTF">2021-08-26T01:03:49Z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2052-11.8.6.9023</vt:lpwstr>
  </property>
  <property fmtid="{D5CDD505-2E9C-101B-9397-08002B2CF9AE}" pid="4" name="ICV">
    <vt:lpwstr>7A9419CAE67D4DAEA3B3479D02C3A874</vt:lpwstr>
  </property>
</Properties>
</file>