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吉林省新型冠状病毒核酸检测机构名单</w:t>
      </w:r>
    </w:p>
    <w:p>
      <w:pPr>
        <w:spacing w:line="520" w:lineRule="exact"/>
        <w:ind w:firstLine="556" w:firstLineChars="200"/>
        <w:jc w:val="center"/>
        <w:rPr>
          <w:rFonts w:eastAsia="楷体_GB2312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（截至20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</w:rPr>
        <w:t>21年1月11日16时）</w:t>
      </w:r>
    </w:p>
    <w:p>
      <w:pPr>
        <w:snapToGrid w:val="0"/>
        <w:spacing w:line="540" w:lineRule="exact"/>
        <w:jc w:val="left"/>
        <w:rPr>
          <w:rFonts w:eastAsia="黑体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一、吉林省具备独立开展新型冠状病毒核酸检测资质的医疗机构（150家）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72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208" w:firstLineChars="1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吉林大学中日联谊医院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吉林省一汽总医院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吉林省前卫医院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吉林省结核病医院（吉林省传染病医院）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吉林省妇幼保健院（吉林省产科质量控制中心）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长春中医药大学附属第三临床医院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吉林省肝胆病医院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长春通源医院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长春兴泰医院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吉林国健高新妇产医院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二道区人民医院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宽城区医院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绿园区人民医院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吉林大学第二医院民康医院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吉林国际旅行卫生保健中心（长春海关口岸门诊部）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农安荣大医院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农安合隆经济开发区世济医院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榆树市人民医院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九台区人民医院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双阳区医院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德惠市人民医院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北华大学附属医院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吉林医药学院附属医院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吉林市化工医院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吉林省吉林中西医结合医院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吉林市肛肠医院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吉林市龙潭区铁东医院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吉林市船营二医院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吉林市丰满区医院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吉林市正大国际医院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中国水利水电第一工程局有限公司总医院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吉林市康圣医院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磐石市医院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蛟河市人民医院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桦甸市人民医院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永吉县人民医院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四平资生康复医院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伊通满族自治县第一人民医院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梨树县第一人民医院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辽源市妇婴医院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东辽县人民医院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东丰县医院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西安区人民医院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集安市医院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松原吉林油田医院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松原德润同心医院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扶余市人民医院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长岭县太平川兴源中医院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宁江吉林油田江北医院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长岭虹光医院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长岭博健医院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长岭和谐医院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白城市洮南神经精神病医院(白城市第三人民医院)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白城32183部队医院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通榆县第一医院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通化矿业（集团）有限责任公司总医院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吉林国际旅行卫生保健中心长白海关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江源区人民医院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抚松县人民医院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临江市人民医院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靖宇同康医院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长白朝鲜族自治县人民医院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延吉国际旅行卫生保健中心（延吉海关口岸门诊部）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珲春市人民医院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长春国际旅行卫生保健中心珲春分中心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安图县人民医院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图们市人民医院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龙井市人民医院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和龙市人民医院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汪清县人民医院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长白山保护开发区中心医院</w:t>
            </w:r>
          </w:p>
        </w:tc>
      </w:tr>
    </w:tbl>
    <w:p>
      <w:pPr>
        <w:snapToGrid w:val="0"/>
        <w:spacing w:line="540" w:lineRule="exact"/>
        <w:jc w:val="left"/>
        <w:rPr>
          <w:rFonts w:eastAsia="黑体"/>
          <w:kern w:val="0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二、吉林省具备开展新型冠状病毒核酸检测资质的第三方机构（14家）</w:t>
      </w:r>
    </w:p>
    <w:tbl>
      <w:tblPr>
        <w:tblStyle w:val="3"/>
        <w:tblpPr w:leftFromText="180" w:rightFromText="180" w:vertAnchor="text" w:horzAnchor="margin" w:tblpXSpec="center" w:tblpY="14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731"/>
        <w:gridCol w:w="5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吉林金域医学检验所有限公司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长春千麦医学检验实验室有限公司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吉林艾迪康医学检验实验室有限公司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长春佰圣医学检验实验室有限公司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长春博奥医学检验所有限公司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长春迪安医学检验所有限公司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长春吉卡医学检验实验室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长春寰基医学检验实验室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吉林三基医学检验实验室有限公司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长春久和医学检验实验室有限公司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长春丹顶鹤医学检验实验室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吉林瑞特医学检验有限公司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吉林市阿麦客医学检验有限公司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仿宋"/>
                <w:sz w:val="28"/>
                <w:szCs w:val="28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白城申邦医学检验实验室有限公司</w:t>
            </w:r>
          </w:p>
        </w:tc>
      </w:tr>
    </w:tbl>
    <w:p>
      <w:pPr>
        <w:widowControl/>
        <w:jc w:val="left"/>
        <w:rPr>
          <w:szCs w:val="33"/>
        </w:rPr>
      </w:pPr>
    </w:p>
    <w:p/>
    <w:sectPr>
      <w:footerReference r:id="rId3" w:type="default"/>
      <w:pgSz w:w="11906" w:h="16838"/>
      <w:pgMar w:top="2211" w:right="1701" w:bottom="2269" w:left="1701" w:header="851" w:footer="992" w:gutter="0"/>
      <w:cols w:space="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方正书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825CB"/>
    <w:rsid w:val="1EED3112"/>
    <w:rsid w:val="65A825CB"/>
    <w:rsid w:val="6FDFFD71"/>
    <w:rsid w:val="79EF8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2021-03-11T09:22:00Z</dcterms:created>
  <dc:creator>阿斌</dc:creator>
  <cp:lastModifiedBy>langchao</cp:lastModifiedBy>
  <dcterms:modified xsi:type="dcterms:W3CDTF">2021-03-29T13:36:17Z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KSOSaveFontToCloudKey">
    <vt:lpwstr>601241360_embed</vt:lpwstr>
  </property>
</Properties>
</file>