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360" w:lineRule="auto"/>
        <w:textAlignment w:val="auto"/>
        <w:rPr>
          <w:rFonts w:ascii="仿宋_GB2312" w:hAnsi="仿宋_GB2312" w:eastAsia="宋体" w:cs="宋体"/>
          <w:color w:val="auto"/>
          <w:sz w:val="30"/>
          <w:szCs w:val="30"/>
        </w:rPr>
      </w:pPr>
      <w:r>
        <w:rPr>
          <w:rFonts w:hint="eastAsia" w:ascii="仿宋_GB2312" w:hAnsi="仿宋_GB2312" w:eastAsia="宋体" w:cs="宋体"/>
          <w:color w:val="auto"/>
          <w:sz w:val="30"/>
          <w:szCs w:val="30"/>
        </w:rPr>
        <w:t>附件3</w:t>
      </w:r>
    </w:p>
    <w:p>
      <w:pPr>
        <w:pStyle w:val="3"/>
        <w:keepNext w:val="0"/>
        <w:keepLines w:val="0"/>
        <w:pageBreakBefore w:val="0"/>
        <w:widowControl w:val="0"/>
        <w:kinsoku/>
        <w:overflowPunct/>
        <w:topLinePunct w:val="0"/>
        <w:bidi w:val="0"/>
        <w:spacing w:beforeAutospacing="0" w:afterAutospacing="0" w:line="360" w:lineRule="auto"/>
        <w:jc w:val="center"/>
        <w:textAlignment w:val="auto"/>
        <w:rPr>
          <w:rFonts w:ascii="仿宋_GB2312" w:hAnsi="仿宋_GB2312" w:eastAsia="方正小标宋简体" w:cs="方正小标宋简体"/>
          <w:color w:val="auto"/>
          <w:sz w:val="32"/>
          <w:szCs w:val="32"/>
        </w:rPr>
      </w:pPr>
      <w:bookmarkStart w:id="0" w:name="_GoBack"/>
      <w:r>
        <w:rPr>
          <w:rFonts w:hint="eastAsia" w:ascii="仿宋_GB2312" w:hAnsi="仿宋_GB2312" w:eastAsia="方正小标宋简体" w:cs="方正小标宋简体"/>
          <w:color w:val="auto"/>
          <w:sz w:val="32"/>
          <w:szCs w:val="32"/>
        </w:rPr>
        <w:t>资格复审应提供的材料清单</w:t>
      </w:r>
    </w:p>
    <w:bookmarkEnd w:id="0"/>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现场资格复审时考生应依次提供以下相关材料原件及复印件，并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，资格审查后原件返还，留复印件。</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1.现场资格复审表。须有个人照片、个人手写签名。</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4.学历、学位证书或证明。尚未取得学历、学位证书的普通高校2021年应届生提供就业推荐表和就业协议书，不能提供的由本人出具相关原因说明；硕士研究生还须提供本科学历证书；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5.教师资格证或教师资格考试合格证明。</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6.普通话等级证书。</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7.非衢州户籍（或生源）的第1类人员，</w:t>
      </w:r>
      <w:r>
        <w:rPr>
          <w:rFonts w:ascii="仿宋_GB2312" w:hAnsi="仿宋_GB2312" w:eastAsia="仿宋_GB2312" w:cs="仿宋_GB2312"/>
          <w:color w:val="auto"/>
          <w:sz w:val="32"/>
          <w:szCs w:val="32"/>
        </w:rPr>
        <w:t>需提供结婚证、配偶</w:t>
      </w:r>
      <w:r>
        <w:rPr>
          <w:rFonts w:hint="eastAsia" w:ascii="仿宋_GB2312" w:hAnsi="仿宋_GB2312" w:eastAsia="仿宋_GB2312" w:cs="仿宋_GB2312"/>
          <w:color w:val="auto"/>
          <w:sz w:val="32"/>
          <w:szCs w:val="32"/>
        </w:rPr>
        <w:t>的户口本或户籍证明；非衢州户籍（或生源）的第2类人员，需提供本人或配偶的工作证明以及在衢江区缴纳养老保险六个月及以上的证明。</w:t>
      </w:r>
    </w:p>
    <w:p>
      <w:pPr>
        <w:pStyle w:val="3"/>
        <w:keepNext w:val="0"/>
        <w:keepLines w:val="0"/>
        <w:pageBreakBefore w:val="0"/>
        <w:widowControl w:val="0"/>
        <w:kinsoku/>
        <w:overflowPunct/>
        <w:topLinePunct w:val="0"/>
        <w:bidi w:val="0"/>
        <w:spacing w:beforeAutospacing="0" w:afterAutospacing="0" w:line="560" w:lineRule="exact"/>
        <w:ind w:firstLine="640" w:firstLineChars="200"/>
        <w:textAlignment w:val="auto"/>
        <w:rPr>
          <w:rFonts w:ascii="仿宋_GB2312" w:hAnsi="仿宋_GB2312" w:eastAsia="仿宋_GB2312" w:cs="仿宋_GB2312"/>
          <w:color w:val="auto"/>
          <w:sz w:val="32"/>
          <w:szCs w:val="32"/>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13CA0"/>
    <w:rsid w:val="7441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2021-04-02T09:14:00Z</dcterms:created>
  <dc:creator>汪</dc:creator>
  <cp:lastModifiedBy>汪</cp:lastModifiedBy>
  <dcterms:modified xsi:type="dcterms:W3CDTF">2021-04-02T09:16:21Z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