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Calibri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Calibri" w:eastAsia="方正小标宋简体" w:cs="Times New Roman"/>
          <w:sz w:val="36"/>
          <w:szCs w:val="36"/>
        </w:rPr>
        <w:t>石首市2020年学校需求岗位一览表</w:t>
      </w:r>
    </w:p>
    <w:tbl>
      <w:tblPr>
        <w:tblStyle w:val="2"/>
        <w:tblW w:w="1398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1106"/>
        <w:gridCol w:w="923"/>
        <w:gridCol w:w="532"/>
        <w:gridCol w:w="1302"/>
        <w:gridCol w:w="762"/>
        <w:gridCol w:w="709"/>
        <w:gridCol w:w="722"/>
        <w:gridCol w:w="3341"/>
        <w:gridCol w:w="1935"/>
        <w:gridCol w:w="20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主管部门</w:t>
            </w:r>
          </w:p>
        </w:tc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"/>
              </w:rPr>
              <w:t>单位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名称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需求人数</w:t>
            </w:r>
          </w:p>
        </w:tc>
        <w:tc>
          <w:tcPr>
            <w:tcW w:w="87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条  件</w:t>
            </w:r>
          </w:p>
        </w:tc>
        <w:tc>
          <w:tcPr>
            <w:tcW w:w="2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年龄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学位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要求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执业资格技术资格技术等级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其它</w:t>
            </w:r>
          </w:p>
        </w:tc>
        <w:tc>
          <w:tcPr>
            <w:tcW w:w="2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石首市教育局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石首一中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教师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</w:t>
            </w:r>
          </w:p>
        </w:tc>
        <w:tc>
          <w:tcPr>
            <w:tcW w:w="13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1985年1月1日及以后出生</w:t>
            </w: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学士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思想政治教育</w:t>
            </w:r>
          </w:p>
        </w:tc>
        <w:tc>
          <w:tcPr>
            <w:tcW w:w="33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具有高中教师资格证。若暂未取得教师资格证且符合其他报考条件的，可以报名参加考试，但应在试用期一年内取得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高中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教师资格证，未能按时取得的，解除聘用关系。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此岗位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仅限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长江大学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2020年全日制应届毕业生招聘。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石首市南岳高中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教师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</w:t>
            </w:r>
          </w:p>
        </w:tc>
        <w:tc>
          <w:tcPr>
            <w:tcW w:w="130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6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34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  <w:jc w:val="center"/>
        </w:trPr>
        <w:tc>
          <w:tcPr>
            <w:tcW w:w="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石首市实验幼儿园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幼儿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教师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4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1985年1月1日及以后出生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学士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学前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教育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具有幼儿教师资格证。若暂未取得幼儿教师资格证且符合其他报考条件的，可以报名参加考试，但应在试用期一年内取得幼儿教师资格证，未能按时取得的，解除聘用关系。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此岗位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仅限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长江大学文理学院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2020年全日制学前教育专业应届毕业生招聘。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" w:hRule="atLeast"/>
          <w:jc w:val="center"/>
        </w:trPr>
        <w:tc>
          <w:tcPr>
            <w:tcW w:w="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石首市乡镇办区中心幼儿园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幼儿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教师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15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1985年1月1日及以后出生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专科及以上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无要求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学前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教育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具有幼儿教师资格证。若暂未取得幼儿教师资格证且符合其他报考条件的，可以报名参加考试，但应在试用期一年内取得幼儿教师资格证，未能按时取得的，解除聘用关系。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乡镇办区幼儿教师岗位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，按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面试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成绩由高分到低分依次选择聘用学校岗位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具体岗位为15个乡镇办区中心学校各1个。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此岗位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仅限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荆州教育学院（大专）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2020年全日制学前教育专业应届毕业生招聘。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6" w:hRule="atLeast"/>
          <w:jc w:val="center"/>
        </w:trPr>
        <w:tc>
          <w:tcPr>
            <w:tcW w:w="5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石首市乡镇办区中心幼儿园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幼儿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教师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15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1985年1月1日及以后出生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专科及以上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无要求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学前教育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具有幼儿教师资格证。若暂未取得幼儿教师资格证且符合其他报考条件的，可以报名参加考试，但应在试用期一年内取得幼儿教师资格证，未能按时取得的，解除聘用关系。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乡镇办区幼儿教师岗位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，按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面试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成绩由高分到低分依次选择聘用学校岗位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具体岗位为15个乡镇办区中心学校各1个。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此岗位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仅限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荆州职业技术学院（大专）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2020年全日制学前教育专业应届毕业生招聘。</w:t>
            </w:r>
          </w:p>
        </w:tc>
      </w:tr>
    </w:tbl>
    <w:p/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17D14"/>
    <w:rsid w:val="35E1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2020-06-09T07:10:00Z</dcterms:created>
  <dc:creator>L</dc:creator>
  <cp:lastModifiedBy>L</cp:lastModifiedBy>
  <dcterms:modified xsi:type="dcterms:W3CDTF">2020-06-09T07:13:48Z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