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FE" w:rsidRDefault="006802FE" w:rsidP="006802FE">
      <w:pPr>
        <w:widowControl w:val="0"/>
        <w:jc w:val="both"/>
        <w:rPr>
          <w:rFonts w:ascii="黑体" w:eastAsia="黑体" w:hAnsi="黑体" w:cs="黑体"/>
          <w:b/>
          <w:szCs w:val="32"/>
        </w:rPr>
      </w:pPr>
      <w:r>
        <w:rPr>
          <w:rFonts w:ascii="黑体" w:eastAsia="黑体" w:hAnsi="黑体" w:hint="eastAsia"/>
          <w:kern w:val="2"/>
          <w:szCs w:val="32"/>
        </w:rPr>
        <w:t>附件2:</w:t>
      </w:r>
      <w:r>
        <w:rPr>
          <w:rFonts w:ascii="方正小标宋简体" w:eastAsia="方正小标宋简体" w:hAnsi="宋体" w:cs="宋体" w:hint="eastAsia"/>
          <w:szCs w:val="32"/>
        </w:rPr>
        <w:t>成都大学公开招聘工作人员考试笔试</w:t>
      </w:r>
      <w:r>
        <w:rPr>
          <w:rFonts w:ascii="黑体" w:eastAsia="黑体" w:hAnsi="黑体" w:cs="黑体" w:hint="eastAsia"/>
          <w:b/>
          <w:szCs w:val="32"/>
        </w:rPr>
        <w:t>科目考试范围</w:t>
      </w:r>
    </w:p>
    <w:p w:rsidR="006802FE" w:rsidRDefault="006802FE" w:rsidP="006802FE">
      <w:pPr>
        <w:widowControl w:val="0"/>
        <w:spacing w:line="52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:rsidR="006802FE" w:rsidRDefault="006802FE" w:rsidP="006802FE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6802FE" w:rsidRDefault="006802FE" w:rsidP="006802FE">
      <w:pPr>
        <w:widowControl w:val="0"/>
        <w:spacing w:line="52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第一部分：数量关系。</w:t>
      </w:r>
    </w:p>
    <w:p w:rsidR="006802FE" w:rsidRDefault="006802FE" w:rsidP="006802FE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:rsidR="006802FE" w:rsidRDefault="006802FE" w:rsidP="006802FE">
      <w:pPr>
        <w:widowControl w:val="0"/>
        <w:spacing w:line="52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:rsidR="006802FE" w:rsidRDefault="006802FE" w:rsidP="006802FE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:rsidR="006802FE" w:rsidRDefault="006802FE" w:rsidP="006802FE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:rsidR="006802FE" w:rsidRDefault="006802FE" w:rsidP="006802FE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:rsidR="006802FE" w:rsidRDefault="006802FE" w:rsidP="006802FE">
      <w:pPr>
        <w:widowControl w:val="0"/>
        <w:spacing w:line="52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第三部分：判断推理。</w:t>
      </w:r>
    </w:p>
    <w:p w:rsidR="006802FE" w:rsidRDefault="006802FE" w:rsidP="006802FE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:rsidR="006802FE" w:rsidRDefault="006802FE" w:rsidP="006802FE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二、概念和标准的分析、判断能力。</w:t>
      </w:r>
    </w:p>
    <w:p w:rsidR="006802FE" w:rsidRDefault="006802FE" w:rsidP="006802FE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:rsidR="006802FE" w:rsidRDefault="006802FE" w:rsidP="006802FE">
      <w:pPr>
        <w:widowControl w:val="0"/>
        <w:spacing w:line="52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第四部分：常识判断。</w:t>
      </w:r>
    </w:p>
    <w:p w:rsidR="006802FE" w:rsidRDefault="006802FE" w:rsidP="006802FE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社会、历史、文学、天文、地理、军事等方面的基本知识及其运用能力。</w:t>
      </w:r>
    </w:p>
    <w:p w:rsidR="006802FE" w:rsidRDefault="006802FE" w:rsidP="006802FE">
      <w:pPr>
        <w:widowControl w:val="0"/>
        <w:spacing w:line="52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第五部分：资料分析。</w:t>
      </w:r>
    </w:p>
    <w:p w:rsidR="006802FE" w:rsidRDefault="006802FE" w:rsidP="006802FE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文字、图形、表格等资料的综合理解和分析加工能力。</w:t>
      </w:r>
    </w:p>
    <w:p w:rsidR="006802FE" w:rsidRDefault="006802FE" w:rsidP="006802FE">
      <w:pPr>
        <w:widowControl w:val="0"/>
        <w:spacing w:line="600" w:lineRule="exact"/>
        <w:ind w:firstLineChars="200" w:firstLine="640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仿宋_GB2312" w:hAnsi="仿宋_GB2312" w:cs="仿宋_GB2312" w:hint="eastAsia"/>
          <w:szCs w:val="32"/>
        </w:rPr>
        <w:br w:type="page"/>
      </w:r>
    </w:p>
    <w:p w:rsidR="006802FE" w:rsidRDefault="006802FE" w:rsidP="006802FE">
      <w:pPr>
        <w:widowControl w:val="0"/>
        <w:spacing w:line="60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lastRenderedPageBreak/>
        <w:t>《高校工作人员专业及职业素养测试》</w:t>
      </w:r>
    </w:p>
    <w:p w:rsidR="006802FE" w:rsidRDefault="006802FE" w:rsidP="006802FE">
      <w:pPr>
        <w:pStyle w:val="a3"/>
        <w:spacing w:beforeAutospacing="0" w:afterAutospacing="0" w:line="480" w:lineRule="auto"/>
        <w:ind w:firstLineChars="200" w:firstLine="480"/>
        <w:jc w:val="both"/>
        <w:rPr>
          <w:szCs w:val="21"/>
        </w:rPr>
      </w:pPr>
    </w:p>
    <w:p w:rsidR="006802FE" w:rsidRDefault="006802FE" w:rsidP="006802FE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专任教师岗位</w:t>
      </w:r>
    </w:p>
    <w:p w:rsidR="006802FE" w:rsidRDefault="006802FE" w:rsidP="006802FE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高校工作人员专业及职业素养测试》总分100分，考试时间为90分钟，以主观性试题为主。考试内容涵盖高等教育学、心理学、高等教育法规、高校教师专业素养、职业道德修养、教学组织、案例分析及应用写作等。</w:t>
      </w:r>
    </w:p>
    <w:p w:rsidR="006802FE" w:rsidRDefault="006802FE" w:rsidP="006802FE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</w:p>
    <w:p w:rsidR="006802FE" w:rsidRDefault="006802FE" w:rsidP="006802FE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教辅岗位</w:t>
      </w:r>
    </w:p>
    <w:p w:rsidR="006802FE" w:rsidRDefault="006802FE" w:rsidP="006802FE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高校工作人员专业及职业素养测试》总分100分，考试时间为90分钟，以主观性试题为主。考试内容涵盖高等教育学、心理学、高等教育法规、高校教师专业素养、职业道德修养、实验等教学辅助岗位管理常识、案例分析及应用写作等。</w:t>
      </w:r>
    </w:p>
    <w:p w:rsidR="006802FE" w:rsidRDefault="006802FE" w:rsidP="006802FE">
      <w:pPr>
        <w:pStyle w:val="a3"/>
        <w:spacing w:beforeAutospacing="0" w:afterAutospacing="0" w:line="480" w:lineRule="auto"/>
        <w:ind w:firstLineChars="200" w:firstLine="480"/>
        <w:jc w:val="both"/>
        <w:rPr>
          <w:szCs w:val="21"/>
        </w:rPr>
      </w:pPr>
    </w:p>
    <w:p w:rsidR="006802FE" w:rsidRDefault="006802FE" w:rsidP="006802FE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辅导员岗位</w:t>
      </w:r>
    </w:p>
    <w:p w:rsidR="006802FE" w:rsidRDefault="006802FE" w:rsidP="006802FE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高校工作人员专业及职业素养测试》总分100分，考试时间为90分钟，以主观性试题为主。考试内容涵盖高等教育学、心理学、高等教育法规、高校教师专业素养、职业道德修养、大学生思想政治教育与管理、案例分析及应用写作等。</w:t>
      </w:r>
    </w:p>
    <w:p w:rsidR="005275B7" w:rsidRPr="006802FE" w:rsidRDefault="005275B7"/>
    <w:sectPr w:rsidR="005275B7" w:rsidRPr="006802FE" w:rsidSect="00E3468C">
      <w:headerReference w:type="default" r:id="rId4"/>
      <w:pgSz w:w="11906" w:h="16838"/>
      <w:pgMar w:top="2154" w:right="1531" w:bottom="2041" w:left="1531" w:header="1134" w:footer="992" w:gutter="0"/>
      <w:pgNumType w:fmt="numberInDash"/>
      <w:cols w:space="0"/>
      <w:docGrid w:type="lines" w:linePitch="4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68C" w:rsidRDefault="006802FE">
    <w:pPr>
      <w:widowControl w:val="0"/>
      <w:spacing w:line="300" w:lineRule="exact"/>
      <w:rPr>
        <w:rFonts w:ascii="楷体" w:eastAsia="楷体" w:hAnsi="楷体" w:cs="楷体"/>
        <w:color w:val="808080" w:themeColor="background1" w:themeShade="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02FE"/>
    <w:rsid w:val="005275B7"/>
    <w:rsid w:val="0068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FE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802FE"/>
    <w:pPr>
      <w:spacing w:beforeAutospacing="1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2020-05-15T06:00:00Z</dcterms:created>
  <dcterms:modified xsi:type="dcterms:W3CDTF">2020-05-15T06:00:00Z</dcterms:modified>
</cp:coreProperties>
</file>