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2D" w:rsidRPr="0015742D" w:rsidRDefault="0015742D" w:rsidP="0015742D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040404"/>
          <w:kern w:val="0"/>
          <w:szCs w:val="21"/>
        </w:rPr>
      </w:pPr>
      <w:bookmarkStart w:id="0" w:name="_GoBack"/>
      <w:r w:rsidRPr="0015742D">
        <w:rPr>
          <w:rFonts w:ascii="仿宋" w:eastAsia="仿宋" w:hAnsi="仿宋" w:cs="Times New Roman"/>
          <w:b/>
          <w:bCs/>
          <w:color w:val="040404"/>
          <w:kern w:val="0"/>
          <w:sz w:val="32"/>
          <w:szCs w:val="32"/>
        </w:rPr>
        <w:t>云南省申请教师资格人员体检办法</w:t>
      </w:r>
    </w:p>
    <w:bookmarkEnd w:id="0"/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一、为了顺利实施教师资格制度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根据《教师资格条例》及其实施办法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参照高等师范院校、中等师范学校招生工作的有关规定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结合我省实际情况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特制订本标准及办法。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二、参加体检的人员范围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: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按照我省实施教师资格制度的有关规定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申请各类教师资格的人员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除离退休人员外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均需参加体检。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三、体检标准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: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体检的结论分合格、不合格两种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凡有下列情况之一者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均为体检不合格。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器质性心脏病（风湿性心脏病、先天性心脏病、心肌病、频发性期前收缩、心电图不正常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2.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血压超过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18.66/12KPa(14090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毫米汞柱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低于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11.46/7.4KPa(86/56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毫米汞柱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。单项收缩压超过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21.33KPa(160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毫米汞柱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低于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10.66KPa(80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毫米汞柱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。舒张压超过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12KPa(90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毫米汞柱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低于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6.66KPa(50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毫米汞柱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3.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结核病未治愈者。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4.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支气管扩张病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未治愈者。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5.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肝大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质中等硬度以上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肝脾同时触及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肝在肋下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2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厘米以内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脾在肋下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厘米以内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肝功能不正常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;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肝在肋下超过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2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厘米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(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肝生理性下垂除外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);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单纯脾大超过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厘米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肝功能亢进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;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单纯脾大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3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厘米以上。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6.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有各种恶性肿瘤病史者。各种结缔组织疾病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(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胶原疾病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。内分泌系统疾病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(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如糖尿病、尿崩症、肢端肥大症等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7.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慢性肾炎，未治愈者。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lastRenderedPageBreak/>
        <w:t>8.e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癫痫病史、精神病史、癔病史、遗尿症、夜游症。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9.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肝切除超过一叶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;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肺不张一叶以上。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10.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类风湿脊柱强直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;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慢性骨髓炎。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11.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麻风病患者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未治愈。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12.HIV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病毒感染者。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13.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青光眼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;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视网膜、视神经疾病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(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陈旧性或稳定性眼底病除外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14.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两眼矫正视力之和低于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5.0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(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体检实施中遇此情况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用标准对数视力表中相应的小数记录法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记录两眼视力之和再折算成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5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分记录数值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)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15.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两耳听力均低于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2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米。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16.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两上肢或两下肢不能运用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;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两下肢不等长超过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5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厘米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;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脊柱侧弯超过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4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厘米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肌力二级以下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;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显著胸廓畸形。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17.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严重的口吃、口腔有生理缺陷及耳、鼻、</w:t>
      </w:r>
      <w:proofErr w:type="gramStart"/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喉疾病</w:t>
      </w:r>
      <w:proofErr w:type="gramEnd"/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之一</w:t>
      </w:r>
      <w:proofErr w:type="gramStart"/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防碍</w:t>
      </w:r>
      <w:proofErr w:type="gramEnd"/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教学工作者。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18.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面部有较大面积疤、麻、血管瘤或白癜风、黑色素痣等。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19.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除以上各项外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其它影响教学工作的疾病。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四、体检机构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: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由各级教师资格管理机构指定的医院负责体检。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五、体检要求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  <w:t>    1.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教师资格申请人员体检工作是一项很重要和复杂的工作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各级有关部门要备好宣传教育和组织工作。在体检时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要做好协调、指导、督促检查工作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并负责解决体检中的疑难问题。</w:t>
      </w:r>
    </w:p>
    <w:p w:rsidR="0015742D" w:rsidRPr="0015742D" w:rsidRDefault="0015742D" w:rsidP="0015742D">
      <w:pPr>
        <w:widowControl/>
        <w:shd w:val="clear" w:color="auto" w:fill="FFFFFF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lastRenderedPageBreak/>
        <w:t>2.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承担体检任务的医院要安排好一名业务副院长负责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并选调政治思想好、工作责任心强、作风正派、业务水平高的各科医师、护士和工作人员组成。人员安排要注意新老搭配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检查队伍要相对稳定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便于体检工作的顺利进行。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  <w:t>    3.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体检前应组织全体检查人员认真学习国家的有关规定和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“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体检标准及办法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”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等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对负责体检的人员进行必要的培训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制定相应的措施和奖惩制度。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  <w:t>    4.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体检过程中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体检表、检验单应指定专人传递和集中保管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不准让申请人员自带。进行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X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光胸透时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要指定专人组织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排好顺序逐个对照检查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以防漏检或作弊。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  <w:t>     5.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参加体检的各科医生对本科所检的项目负责。不要漏填或错填。发现阳性体征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一律如实记入体检表内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不得随意涂改。如确需更正的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应在更改的结果上面横腰划一条横杆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使原来更改的字迹能清晰可见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然后在右边写上更改后论断或数据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主检医生在更改后要签名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并加盖体检医院公章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以示负责。疾病名称、化验结果及体检结论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proofErr w:type="gramStart"/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均应用</w:t>
      </w:r>
      <w:proofErr w:type="gramEnd"/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中文填写。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  <w:t>      6.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体检中若发现有疑难问题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应采取集体会诊或进一步检查后再下结论。若因设备条件限制或会诊仍难判断者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到教师资格管理机构指定的上级医院复查。复查时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只限单科复查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并用原体检表。复查时要指派专人陪同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上级医院对体检站的诊断结论否定时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要在诊断证明书上详注复查结果。资格认定申请人员自行取得的任何检查材料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均不得作为资格认定健康状况的依据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拒绝接受。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lastRenderedPageBreak/>
        <w:t>      7.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体检工作人员要做好当日检查所需器材、药液和试剂。器械应及时消毒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仪表要每日校正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试剂要保证其浓度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确保检查结果的准确。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  <w:t>      8.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主检医师及时综合各科检查结果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全面检查无误后认真</w:t>
      </w:r>
      <w:proofErr w:type="gramStart"/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作出</w:t>
      </w:r>
      <w:proofErr w:type="gramEnd"/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“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合格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”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或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“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不合格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”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的结论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填写在结论栏内。医院根据体检综合情况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对资格认定健康状况下</w:t>
      </w:r>
      <w:proofErr w:type="gramStart"/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作出</w:t>
      </w:r>
      <w:proofErr w:type="gramEnd"/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“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合格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”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或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“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不合格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”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的结论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加盖公章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并通知申请人员取体检表。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  <w:t>      9.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对申请人员进行健康检查是一项严肃的工作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体检时各个环节都要把好关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要实事求是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不得弄虚作假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如发现弄虚作假者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除取消本人认定资格外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对责任人要严肃处理。体检医院出现严重问题者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教师资格管理机构要及时取消其体检资格。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  <w:t>      10.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负责体检的医院要紧密配合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提高效率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体检时间一般不超过七个工作日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情况特殊者要及时告知申请人员。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br/>
        <w:t>      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六、本办法自发文之日起执行</w:t>
      </w:r>
      <w:r w:rsidRPr="0015742D">
        <w:rPr>
          <w:rFonts w:ascii="Times New Roman" w:eastAsia="微软雅黑" w:hAnsi="Times New Roman" w:cs="Times New Roman"/>
          <w:color w:val="040404"/>
          <w:kern w:val="0"/>
          <w:sz w:val="28"/>
          <w:szCs w:val="28"/>
        </w:rPr>
        <w:t>,</w:t>
      </w:r>
      <w:r w:rsidRPr="0015742D">
        <w:rPr>
          <w:rFonts w:ascii="宋体" w:eastAsia="宋体" w:hAnsi="宋体" w:cs="Times New Roman"/>
          <w:color w:val="040404"/>
          <w:kern w:val="0"/>
          <w:sz w:val="28"/>
          <w:szCs w:val="28"/>
        </w:rPr>
        <w:t>由云南省教师资格认定机构负责解释。</w:t>
      </w:r>
    </w:p>
    <w:p w:rsidR="0015742D" w:rsidRPr="0015742D" w:rsidRDefault="0015742D" w:rsidP="0015742D">
      <w:pPr>
        <w:widowControl/>
        <w:shd w:val="clear" w:color="auto" w:fill="FFFFFF"/>
        <w:spacing w:line="440" w:lineRule="atLeast"/>
        <w:jc w:val="left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15742D">
        <w:rPr>
          <w:rFonts w:ascii="Times New Roman" w:eastAsia="微软雅黑" w:hAnsi="Times New Roman" w:cs="Times New Roman"/>
          <w:color w:val="040404"/>
          <w:kern w:val="0"/>
          <w:szCs w:val="21"/>
        </w:rPr>
        <w:t> </w:t>
      </w:r>
    </w:p>
    <w:p w:rsidR="00830395" w:rsidRPr="0015742D" w:rsidRDefault="00830395" w:rsidP="0015742D"/>
    <w:sectPr w:rsidR="00830395" w:rsidRPr="0015742D" w:rsidSect="00E7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B"/>
    <w:rsid w:val="00000D2C"/>
    <w:rsid w:val="000C2181"/>
    <w:rsid w:val="000E513A"/>
    <w:rsid w:val="000F2AC7"/>
    <w:rsid w:val="000F64E4"/>
    <w:rsid w:val="0015742D"/>
    <w:rsid w:val="0021218D"/>
    <w:rsid w:val="00220D58"/>
    <w:rsid w:val="00282F53"/>
    <w:rsid w:val="00290911"/>
    <w:rsid w:val="002B445A"/>
    <w:rsid w:val="002B721F"/>
    <w:rsid w:val="00341188"/>
    <w:rsid w:val="003A0D7E"/>
    <w:rsid w:val="003B3007"/>
    <w:rsid w:val="003C1B73"/>
    <w:rsid w:val="004B3F87"/>
    <w:rsid w:val="004F6F1B"/>
    <w:rsid w:val="0051348A"/>
    <w:rsid w:val="005F313B"/>
    <w:rsid w:val="0062116C"/>
    <w:rsid w:val="006A2FC9"/>
    <w:rsid w:val="006B4413"/>
    <w:rsid w:val="006C2712"/>
    <w:rsid w:val="006C52FB"/>
    <w:rsid w:val="006D1398"/>
    <w:rsid w:val="00783AE9"/>
    <w:rsid w:val="007841C1"/>
    <w:rsid w:val="00793A22"/>
    <w:rsid w:val="0080388D"/>
    <w:rsid w:val="00830395"/>
    <w:rsid w:val="008A3C5F"/>
    <w:rsid w:val="008A657E"/>
    <w:rsid w:val="00927F69"/>
    <w:rsid w:val="00946140"/>
    <w:rsid w:val="009A2BDF"/>
    <w:rsid w:val="00A24F6D"/>
    <w:rsid w:val="00AD4157"/>
    <w:rsid w:val="00BE0E7E"/>
    <w:rsid w:val="00C01204"/>
    <w:rsid w:val="00C4662A"/>
    <w:rsid w:val="00C54CEA"/>
    <w:rsid w:val="00C6648F"/>
    <w:rsid w:val="00C74803"/>
    <w:rsid w:val="00C770A0"/>
    <w:rsid w:val="00CE5C8F"/>
    <w:rsid w:val="00D068A0"/>
    <w:rsid w:val="00D13BD1"/>
    <w:rsid w:val="00D37786"/>
    <w:rsid w:val="00DB6F03"/>
    <w:rsid w:val="00DC4966"/>
    <w:rsid w:val="00DD1399"/>
    <w:rsid w:val="00E54AC5"/>
    <w:rsid w:val="00E66E66"/>
    <w:rsid w:val="00E75589"/>
    <w:rsid w:val="00F32D6D"/>
    <w:rsid w:val="00F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4AC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54AC5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E54AC5"/>
    <w:rPr>
      <w:i/>
      <w:iCs/>
    </w:rPr>
  </w:style>
  <w:style w:type="character" w:customStyle="1" w:styleId="16">
    <w:name w:val="16"/>
    <w:basedOn w:val="a0"/>
    <w:rsid w:val="00E54AC5"/>
  </w:style>
  <w:style w:type="character" w:styleId="a7">
    <w:name w:val="Hyperlink"/>
    <w:basedOn w:val="a0"/>
    <w:uiPriority w:val="99"/>
    <w:semiHidden/>
    <w:unhideWhenUsed/>
    <w:rsid w:val="00803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2B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D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4AC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A2BD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9A2B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A2B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2BDF"/>
    <w:rPr>
      <w:sz w:val="18"/>
      <w:szCs w:val="18"/>
    </w:rPr>
  </w:style>
  <w:style w:type="paragraph" w:customStyle="1" w:styleId="p">
    <w:name w:val="p"/>
    <w:basedOn w:val="a"/>
    <w:rsid w:val="000F6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E54AC5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E54AC5"/>
    <w:rPr>
      <w:i/>
      <w:iCs/>
    </w:rPr>
  </w:style>
  <w:style w:type="character" w:customStyle="1" w:styleId="16">
    <w:name w:val="16"/>
    <w:basedOn w:val="a0"/>
    <w:rsid w:val="00E54AC5"/>
  </w:style>
  <w:style w:type="character" w:styleId="a7">
    <w:name w:val="Hyperlink"/>
    <w:basedOn w:val="a0"/>
    <w:uiPriority w:val="99"/>
    <w:semiHidden/>
    <w:unhideWhenUsed/>
    <w:rsid w:val="0080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0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5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25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7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20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9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6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4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3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7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0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914464138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080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50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8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852375495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790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1713</Characters>
  <Application>Microsoft Office Word</Application>
  <DocSecurity>0</DocSecurity>
  <Lines>14</Lines>
  <Paragraphs>4</Paragraphs>
  <ScaleCrop>false</ScaleCrop>
  <Company>微软中国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2019-09-06T10:10:00Z</dcterms:created>
  <dcterms:modified xsi:type="dcterms:W3CDTF">2019-09-06T10:10:00Z</dcterms:modified>
</cp:coreProperties>
</file>