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75" w:lineRule="atLeast"/>
        <w:ind w:left="0" w:right="0" w:firstLine="501"/>
        <w:jc w:val="left"/>
        <w:rPr>
          <w:rFonts w:ascii="����" w:hAnsi="����" w:eastAsia="����" w:cs="����"/>
          <w:i w:val="0"/>
          <w:caps w:val="0"/>
          <w:color w:val="424242"/>
          <w:spacing w:val="0"/>
          <w:sz w:val="24"/>
          <w:szCs w:val="24"/>
        </w:rPr>
      </w:pPr>
      <w:bookmarkStart w:id="0" w:name="_GoBack"/>
      <w:r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24"/>
          <w:szCs w:val="24"/>
          <w:bdr w:val="none" w:color="auto" w:sz="0" w:space="0"/>
        </w:rPr>
        <w:t>厦门市第二幼儿园非在编人员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拟聘人员的面试考核结果公示</w:t>
      </w:r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如下：</w:t>
      </w:r>
    </w:p>
    <w:tbl>
      <w:tblPr>
        <w:tblW w:w="3569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540"/>
        <w:gridCol w:w="1062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序号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姓名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25" w:lineRule="atLeast"/>
              <w:ind w:left="0" w:right="0" w:firstLine="501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岗位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面试考核成绩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25" w:lineRule="atLeast"/>
              <w:ind w:left="0" w:right="0" w:firstLine="501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方建雄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保安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25" w:lineRule="atLeast"/>
              <w:ind w:left="0" w:right="0" w:firstLine="501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0"/>
        <w:jc w:val="center"/>
        <w:rPr>
          <w:rFonts w:ascii="����" w:hAnsi="����" w:eastAsia="����" w:cs="����"/>
          <w:i w:val="0"/>
          <w:caps w:val="0"/>
          <w:color w:val="424242"/>
          <w:spacing w:val="0"/>
          <w:sz w:val="17"/>
          <w:szCs w:val="1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52803"/>
    <w:rsid w:val="27B528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2019-09-03T01:41:00Z</dcterms:created>
  <dc:creator>ASUS</dc:creator>
  <cp:lastModifiedBy>ASUS</cp:lastModifiedBy>
  <dcterms:modified xsi:type="dcterms:W3CDTF">2019-09-03T01:41:22Z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