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pPr>
      <w:bookmarkStart w:id="0" w:name="_GoBack"/>
      <w:bookmarkEnd w:id="0"/>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宋体" w:hAnsi="宋体" w:cs="仿宋_GB2312"/>
          <w:b/>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pP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201</w:t>
      </w:r>
      <w:r>
        <w:rPr>
          <w:rFonts w:hint="eastAsia" w:ascii="方正小标宋简体" w:hAnsi="宋体" w:eastAsia="方正小标宋简体" w:cs="仿宋_GB2312"/>
          <w:b/>
          <w:color w:val="000000" w:themeColor="text1"/>
          <w:kern w:val="0"/>
          <w:sz w:val="32"/>
          <w:szCs w:val="32"/>
          <w:highlight w:val="none"/>
          <w:lang w:val="en-US" w:eastAsia="zh-CN"/>
          <w14:textFill>
            <w14:solidFill>
              <w14:schemeClr w14:val="tx1"/>
            </w14:solidFill>
          </w14:textFill>
        </w:rPr>
        <w:t>9</w:t>
      </w: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年</w:t>
      </w:r>
      <w:r>
        <w:rPr>
          <w:rFonts w:hint="eastAsia" w:ascii="方正小标宋简体" w:hAnsi="宋体" w:eastAsia="方正小标宋简体" w:cs="仿宋_GB2312"/>
          <w:b/>
          <w:color w:val="000000" w:themeColor="text1"/>
          <w:kern w:val="0"/>
          <w:sz w:val="32"/>
          <w:szCs w:val="32"/>
          <w:highlight w:val="none"/>
          <w:lang w:eastAsia="zh-CN"/>
          <w14:textFill>
            <w14:solidFill>
              <w14:schemeClr w14:val="tx1"/>
            </w14:solidFill>
          </w14:textFill>
        </w:rPr>
        <w:t>烟台高新区教育类事业单位公开招聘工作人员</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pP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应  聘  须  知</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仿宋_GB2312" w:eastAsia="方正小标宋简体" w:cs="仿宋_GB2312"/>
          <w:color w:val="000000" w:themeColor="text1"/>
          <w:kern w:val="0"/>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1.哪些人员可以应聘？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按照事业单位公开招聘的相关规定，凡符合《2019年烟台高新区教育类事业单位公开招聘工作人员简章》（以下简称《简章》）规定的条件及招聘岗位资格条件者，均可应聘。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2.哪些人员不能应聘？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（1）在读全日制普通高校学生（201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年应届毕业生除外）；</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（2）现役军人；</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应聘人员不得报考与本人有应回避关系的单位或岗位。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3.对报考人员的年龄有何限制？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应聘人员须为19</w:t>
      </w:r>
      <w:r>
        <w:rPr>
          <w:rFonts w:hint="eastAsia" w:ascii="仿宋_GB2312" w:hAnsi="仿宋" w:eastAsia="仿宋_GB2312"/>
          <w:color w:val="000000" w:themeColor="text1"/>
          <w:sz w:val="24"/>
          <w:highlight w:val="none"/>
          <w:lang w:val="en-US" w:eastAsia="zh-CN"/>
          <w14:textFill>
            <w14:solidFill>
              <w14:schemeClr w14:val="tx1"/>
            </w14:solidFill>
          </w14:textFill>
        </w:rPr>
        <w:t>78</w:t>
      </w:r>
      <w:r>
        <w:rPr>
          <w:rFonts w:hint="eastAsia" w:ascii="仿宋_GB2312" w:hAnsi="仿宋" w:eastAsia="仿宋_GB2312"/>
          <w:color w:val="000000" w:themeColor="text1"/>
          <w:sz w:val="24"/>
          <w:highlight w:val="none"/>
          <w14:textFill>
            <w14:solidFill>
              <w14:schemeClr w14:val="tx1"/>
            </w14:solidFill>
          </w14:textFill>
        </w:rPr>
        <w:t>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日（含）以后出生</w:t>
      </w:r>
      <w:r>
        <w:rPr>
          <w:rFonts w:hint="eastAsia" w:ascii="仿宋_GB2312" w:hAnsi="仿宋" w:eastAsia="仿宋_GB2312"/>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4.具有多个学历层次的考生以其低层次学历报考的，其应聘条件如何审核？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具有多个学历层次的考生以其低层次学历报考的，其年龄、学历性质等应聘条件，均按其低层次学历的要求进行审核。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lang w:val="en-US" w:eastAsia="zh-CN"/>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5.对报考所需的资格资质证书取得时间、时效有何要求？</w:t>
      </w:r>
      <w:r>
        <w:rPr>
          <w:rFonts w:hint="eastAsia" w:ascii="黑体" w:hAnsi="黑体" w:eastAsia="黑体" w:cs="黑体"/>
          <w:color w:val="000000" w:themeColor="text1"/>
          <w:kern w:val="0"/>
          <w:sz w:val="24"/>
          <w:highlight w:val="none"/>
          <w:lang w:val="en-US" w:eastAsia="zh-CN"/>
          <w14:textFill>
            <w14:solidFill>
              <w14:schemeClr w14:val="tx1"/>
            </w14:solidFill>
          </w14:textFill>
        </w:rPr>
        <w:t>工作经历、专业工作经历等相关工作经历时间如何认定？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除201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年全日制普通</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高等</w:t>
      </w:r>
      <w:r>
        <w:rPr>
          <w:rFonts w:hint="eastAsia" w:ascii="仿宋_GB2312" w:hAnsi="仿宋_GB2312" w:eastAsia="仿宋_GB2312" w:cs="仿宋_GB2312"/>
          <w:color w:val="000000" w:themeColor="text1"/>
          <w:kern w:val="0"/>
          <w:sz w:val="24"/>
          <w:highlight w:val="none"/>
          <w14:textFill>
            <w14:solidFill>
              <w14:schemeClr w14:val="tx1"/>
            </w14:solidFill>
          </w14:textFill>
        </w:rPr>
        <w:t>院校毕业生学历证书、相应学位证书、教师资格证书（岗位要求</w:t>
      </w:r>
      <w:r>
        <w:rPr>
          <w:rFonts w:hint="eastAsia" w:ascii="仿宋_GB2312" w:hAnsi="仿宋" w:eastAsia="仿宋_GB2312"/>
          <w:color w:val="000000" w:themeColor="text1"/>
          <w:sz w:val="24"/>
          <w:highlight w:val="none"/>
          <w14:textFill>
            <w14:solidFill>
              <w14:schemeClr w14:val="tx1"/>
            </w14:solidFill>
          </w14:textFill>
        </w:rPr>
        <w:t>的）应于201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年8月底前取得外，招聘岗位要求的其他所有资格、资质及证书（含海外留学人员的学历、学位认证书），应聘人员均须于201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截</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至</w:t>
      </w:r>
      <w:r>
        <w:rPr>
          <w:rFonts w:hint="eastAsia" w:ascii="仿宋_GB2312" w:hAnsi="仿宋_GB2312" w:eastAsia="仿宋_GB2312" w:cs="仿宋_GB2312"/>
          <w:color w:val="000000" w:themeColor="text1"/>
          <w:kern w:val="0"/>
          <w:sz w:val="24"/>
          <w:highlight w:val="none"/>
          <w14:textFill>
            <w14:solidFill>
              <w14:schemeClr w14:val="tx1"/>
            </w14:solidFill>
          </w14:textFill>
        </w:rPr>
        <w:t>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24"/>
          <w:highlight w:val="none"/>
          <w14:textFill>
            <w14:solidFill>
              <w14:schemeClr w14:val="tx1"/>
            </w14:solidFill>
          </w14:textFill>
        </w:rPr>
        <w:t>日（含），报考人员应具有</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招聘简章、</w:t>
      </w:r>
      <w:r>
        <w:rPr>
          <w:rFonts w:hint="eastAsia" w:ascii="仿宋_GB2312" w:hAnsi="仿宋_GB2312" w:eastAsia="仿宋_GB2312" w:cs="仿宋_GB2312"/>
          <w:color w:val="000000" w:themeColor="text1"/>
          <w:kern w:val="0"/>
          <w:sz w:val="24"/>
          <w:highlight w:val="none"/>
          <w14:textFill>
            <w14:solidFill>
              <w14:schemeClr w14:val="tx1"/>
            </w14:solidFill>
          </w14:textFill>
        </w:rPr>
        <w:t>招聘岗位要求的工作经历。工作经历按足年足月计算，可累积计算。报考人员未按照有关规定按时足额缴纳社会保险金的，不认可其相关工作经历。毕业生在校期间的社会实践、实习、兼职等不计算为工作经历。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 xml:space="preserve">6.如何理解“应回避关系人员”？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000000" w:themeColor="text1"/>
          <w:sz w:val="32"/>
          <w:highlight w:val="none"/>
          <w:u w:val="singl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7.哪些人可以报考面向服务基层项目人员招聘岗位？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val="0"/>
          <w:bCs w:val="0"/>
          <w:color w:val="000000" w:themeColor="text1"/>
          <w:sz w:val="24"/>
          <w:highlight w:val="none"/>
          <w14:textFill>
            <w14:solidFill>
              <w14:schemeClr w14:val="tx1"/>
            </w14:solidFill>
          </w14:textFill>
        </w:rPr>
        <w:t>面向服务基层项目人员招聘岗位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报考面向服务基层项目人员，还需符合岗位招聘条件。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8.服务基层项目人员</w:t>
      </w:r>
      <w:r>
        <w:rPr>
          <w:rFonts w:hint="eastAsia" w:ascii="黑体" w:hAnsi="黑体" w:eastAsia="黑体" w:cs="黑体"/>
          <w:color w:val="000000" w:themeColor="text1"/>
          <w:kern w:val="0"/>
          <w:sz w:val="24"/>
          <w:highlight w:val="none"/>
          <w:lang w:val="en-US" w:eastAsia="zh-CN"/>
          <w14:textFill>
            <w14:solidFill>
              <w14:schemeClr w14:val="tx1"/>
            </w14:solidFill>
          </w14:textFill>
        </w:rPr>
        <w:t>是否</w:t>
      </w:r>
      <w:r>
        <w:rPr>
          <w:rFonts w:hint="eastAsia" w:ascii="黑体" w:hAnsi="黑体" w:eastAsia="黑体" w:cs="黑体"/>
          <w:color w:val="000000" w:themeColor="text1"/>
          <w:kern w:val="0"/>
          <w:sz w:val="24"/>
          <w:highlight w:val="none"/>
          <w14:textFill>
            <w14:solidFill>
              <w14:schemeClr w14:val="tx1"/>
            </w14:solidFill>
          </w14:textFill>
        </w:rPr>
        <w:t>可以报考非定向招聘岗位？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服务基层项目人员</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招聘岗位报考条件的人员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可以报考非定向招聘岗位，但必须符合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所报考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岗位要求的资格条件。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9.海外留学人员能否报考招聘全日制</w:t>
      </w:r>
      <w:r>
        <w:rPr>
          <w:rFonts w:hint="eastAsia" w:ascii="黑体" w:hAnsi="黑体" w:eastAsia="黑体" w:cs="黑体"/>
          <w:color w:val="000000" w:themeColor="text1"/>
          <w:kern w:val="0"/>
          <w:sz w:val="24"/>
          <w:highlight w:val="none"/>
          <w:lang w:val="en-US" w:eastAsia="zh-CN"/>
          <w14:textFill>
            <w14:solidFill>
              <w14:schemeClr w14:val="tx1"/>
            </w14:solidFill>
          </w14:textFill>
        </w:rPr>
        <w:t>普通高校</w:t>
      </w:r>
      <w:r>
        <w:rPr>
          <w:rFonts w:hint="eastAsia" w:ascii="黑体" w:hAnsi="黑体" w:eastAsia="黑体" w:cs="黑体"/>
          <w:color w:val="000000" w:themeColor="text1"/>
          <w:kern w:val="0"/>
          <w:sz w:val="24"/>
          <w:highlight w:val="none"/>
          <w14:textFill>
            <w14:solidFill>
              <w14:schemeClr w14:val="tx1"/>
            </w14:solidFill>
          </w14:textFill>
        </w:rPr>
        <w:t>毕业生岗位？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海外留学人员获得教育部留学服务中心出具的学位、学历认证后，可报考招聘同等学历层次全</w:t>
      </w:r>
      <w:r>
        <w:rPr>
          <w:rFonts w:hint="eastAsia" w:ascii="仿宋_GB2312" w:hAnsi="仿宋" w:eastAsia="仿宋_GB2312"/>
          <w:color w:val="000000" w:themeColor="text1"/>
          <w:sz w:val="24"/>
          <w:highlight w:val="none"/>
          <w14:textFill>
            <w14:solidFill>
              <w14:schemeClr w14:val="tx1"/>
            </w14:solidFill>
          </w14:textFill>
        </w:rPr>
        <w:t>日制普通高校毕业生的岗位。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以研究生学历和所学专业报考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的，本科学历、学位不需认证即可报名应聘。</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以本科学科和所学专业报考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11.海外留学人员如何填报所学专业？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12.“应届毕业生”如何界定？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《简章》及本须知中提到的“应届毕业生”，系指纳入全国统一招生、国内全日制普通高等院校（含科研院所）201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年应届毕业的学生。</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13.报名时间和报名方式是如何规定的？</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采取统一时间网上报名、网上初审、网上缴费的报名方式。</w:t>
      </w:r>
    </w:p>
    <w:p>
      <w:pPr>
        <w:tabs>
          <w:tab w:val="left" w:pos="2865"/>
        </w:tabs>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日9:00-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27</w:t>
      </w:r>
      <w:r>
        <w:rPr>
          <w:rFonts w:hint="eastAsia" w:ascii="仿宋_GB2312" w:hAnsi="仿宋" w:eastAsia="仿宋_GB2312"/>
          <w:color w:val="000000" w:themeColor="text1"/>
          <w:sz w:val="24"/>
          <w:highlight w:val="none"/>
          <w14:textFill>
            <w14:solidFill>
              <w14:schemeClr w14:val="tx1"/>
            </w14:solidFill>
          </w14:textFill>
        </w:rPr>
        <w:t xml:space="preserve">日16:00； </w:t>
      </w:r>
    </w:p>
    <w:p>
      <w:pPr>
        <w:tabs>
          <w:tab w:val="left" w:pos="2865"/>
        </w:tabs>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查询时间：2019年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日12:00-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28</w:t>
      </w:r>
      <w:r>
        <w:rPr>
          <w:rFonts w:hint="eastAsia" w:ascii="仿宋_GB2312" w:hAnsi="仿宋" w:eastAsia="仿宋_GB2312"/>
          <w:color w:val="000000" w:themeColor="text1"/>
          <w:sz w:val="24"/>
          <w:highlight w:val="none"/>
          <w14:textFill>
            <w14:solidFill>
              <w14:schemeClr w14:val="tx1"/>
            </w14:solidFill>
          </w14:textFill>
        </w:rPr>
        <w:t xml:space="preserve">日11:00；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缴费时间：2019年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日12:00-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29</w:t>
      </w:r>
      <w:r>
        <w:rPr>
          <w:rFonts w:hint="eastAsia" w:ascii="仿宋_GB2312" w:hAnsi="仿宋" w:eastAsia="仿宋_GB2312"/>
          <w:color w:val="000000" w:themeColor="text1"/>
          <w:sz w:val="24"/>
          <w:highlight w:val="none"/>
          <w14:textFill>
            <w14:solidFill>
              <w14:schemeClr w14:val="tx1"/>
            </w14:solidFill>
          </w14:textFill>
        </w:rPr>
        <w:t xml:space="preserve">日16:00。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报名网址：</w:t>
      </w:r>
      <w:r>
        <w:rPr>
          <w:rFonts w:hint="eastAsia" w:ascii="仿宋_GB2312" w:hAnsi="仿宋" w:eastAsia="仿宋_GB2312"/>
          <w:color w:val="000000" w:themeColor="text1"/>
          <w:sz w:val="24"/>
          <w:highlight w:val="none"/>
          <w:lang w:val="en-US" w:eastAsia="zh-CN"/>
          <w14:textFill>
            <w14:solidFill>
              <w14:schemeClr w14:val="tx1"/>
            </w14:solidFill>
          </w14:textFill>
        </w:rPr>
        <w:t>http://gxq.yantai.gov.cn/（烟台高新技术产业开发区网站）</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考生报名时间以最后一次登陆报名系统、点击“保存”的时间为准。初审通过后要及时缴费，逾期未缴费，视为无效报名。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lang w:val="en-US" w:eastAsia="zh-CN"/>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4.</w:t>
      </w:r>
      <w:r>
        <w:rPr>
          <w:rFonts w:hint="eastAsia" w:ascii="黑体" w:hAnsi="黑体" w:eastAsia="黑体" w:cs="黑体"/>
          <w:color w:val="000000" w:themeColor="text1"/>
          <w:kern w:val="0"/>
          <w:sz w:val="24"/>
          <w:highlight w:val="none"/>
          <w14:textFill>
            <w14:solidFill>
              <w14:schemeClr w14:val="tx1"/>
            </w14:solidFill>
          </w14:textFill>
        </w:rPr>
        <w:t>报名</w:t>
      </w:r>
      <w:r>
        <w:rPr>
          <w:rFonts w:hint="eastAsia" w:ascii="黑体" w:hAnsi="黑体" w:eastAsia="黑体" w:cs="黑体"/>
          <w:color w:val="000000" w:themeColor="text1"/>
          <w:kern w:val="0"/>
          <w:sz w:val="24"/>
          <w:highlight w:val="none"/>
          <w:lang w:val="en-US" w:eastAsia="zh-CN"/>
          <w14:textFill>
            <w14:solidFill>
              <w14:schemeClr w14:val="tx1"/>
            </w14:solidFill>
          </w14:textFill>
        </w:rPr>
        <w:t>对浏览器有何要求？</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为保证报名顺畅，推荐使用</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IE9及以上版本或谷歌浏览器</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，若报名时报考岗位或报考职位选择窗口无法弹出，系电脑IE版本过低，建议更换电脑后重试。</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w:t>
      </w:r>
      <w:r>
        <w:rPr>
          <w:rFonts w:hint="eastAsia" w:ascii="黑体" w:hAnsi="黑体" w:eastAsia="黑体" w:cs="黑体"/>
          <w:color w:val="000000" w:themeColor="text1"/>
          <w:sz w:val="24"/>
          <w:highlight w:val="none"/>
          <w:lang w:val="en-US" w:eastAsia="zh-CN"/>
          <w14:textFill>
            <w14:solidFill>
              <w14:schemeClr w14:val="tx1"/>
            </w14:solidFill>
          </w14:textFill>
        </w:rPr>
        <w:t>5</w:t>
      </w:r>
      <w:r>
        <w:rPr>
          <w:rFonts w:hint="eastAsia" w:ascii="黑体" w:hAnsi="黑体" w:eastAsia="黑体" w:cs="黑体"/>
          <w:color w:val="000000" w:themeColor="text1"/>
          <w:sz w:val="24"/>
          <w:highlight w:val="none"/>
          <w14:textFill>
            <w14:solidFill>
              <w14:schemeClr w14:val="tx1"/>
            </w14:solidFill>
          </w14:textFill>
        </w:rPr>
        <w:t>.填报相关表格、信息时需注意什么？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应聘人员要仔细阅读《简章》及本须知内容，填报的相关表格、信息等必须真实、全面、准确。</w:t>
      </w:r>
      <w:r>
        <w:rPr>
          <w:rFonts w:hint="eastAsia" w:ascii="仿宋_GB2312" w:hAnsi="仿宋" w:eastAsia="仿宋_GB2312"/>
          <w:b/>
          <w:color w:val="000000" w:themeColor="text1"/>
          <w:sz w:val="24"/>
          <w:highlight w:val="none"/>
          <w14:textFill>
            <w14:solidFill>
              <w14:schemeClr w14:val="tx1"/>
            </w14:solidFill>
          </w14:textFill>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w:t>
      </w:r>
      <w:r>
        <w:rPr>
          <w:rFonts w:hint="eastAsia" w:ascii="黑体" w:hAnsi="黑体" w:eastAsia="黑体" w:cs="黑体"/>
          <w:color w:val="000000" w:themeColor="text1"/>
          <w:sz w:val="24"/>
          <w:highlight w:val="none"/>
          <w:lang w:val="en-US" w:eastAsia="zh-CN"/>
          <w14:textFill>
            <w14:solidFill>
              <w14:schemeClr w14:val="tx1"/>
            </w14:solidFill>
          </w14:textFill>
        </w:rPr>
        <w:t>6</w:t>
      </w:r>
      <w:r>
        <w:rPr>
          <w:rFonts w:hint="eastAsia" w:ascii="黑体" w:hAnsi="黑体" w:eastAsia="黑体" w:cs="黑体"/>
          <w:color w:val="000000" w:themeColor="text1"/>
          <w:sz w:val="24"/>
          <w:highlight w:val="none"/>
          <w14:textFill>
            <w14:solidFill>
              <w14:schemeClr w14:val="tx1"/>
            </w14:solidFill>
          </w14:textFill>
        </w:rPr>
        <w:t>.报考人员在网上提供的照片有什么要求？</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 w:eastAsia="宋体"/>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报考人员在网上报名时提供的照片，必须是本人</w:t>
      </w:r>
      <w:r>
        <w:rPr>
          <w:rFonts w:hint="eastAsia" w:ascii="仿宋_GB2312" w:hAnsi="仿宋" w:eastAsia="仿宋_GB2312"/>
          <w:b/>
          <w:color w:val="000000" w:themeColor="text1"/>
          <w:sz w:val="24"/>
          <w:highlight w:val="none"/>
          <w14:textFill>
            <w14:solidFill>
              <w14:schemeClr w14:val="tx1"/>
            </w14:solidFill>
          </w14:textFill>
        </w:rPr>
        <w:t>近期</w:t>
      </w:r>
      <w:r>
        <w:rPr>
          <w:rFonts w:hint="eastAsia" w:ascii="仿宋_GB2312" w:hAnsi="仿宋" w:eastAsia="仿宋_GB2312"/>
          <w:color w:val="000000" w:themeColor="text1"/>
          <w:sz w:val="24"/>
          <w:highlight w:val="none"/>
          <w14:textFill>
            <w14:solidFill>
              <w14:schemeClr w14:val="tx1"/>
            </w14:solidFill>
          </w14:textFill>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7</w:t>
      </w:r>
      <w:r>
        <w:rPr>
          <w:rFonts w:hint="eastAsia" w:ascii="黑体" w:hAnsi="黑体" w:eastAsia="黑体" w:cs="黑体"/>
          <w:color w:val="000000" w:themeColor="text1"/>
          <w:kern w:val="0"/>
          <w:sz w:val="24"/>
          <w:highlight w:val="none"/>
          <w14:textFill>
            <w14:solidFill>
              <w14:schemeClr w14:val="tx1"/>
            </w14:solidFill>
          </w14:textFill>
        </w:rPr>
        <w:t>.报考人员是否可以报考多个岗位？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不能。报考人员只能报考一个岗位。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8</w:t>
      </w:r>
      <w:r>
        <w:rPr>
          <w:rFonts w:hint="eastAsia" w:ascii="黑体" w:hAnsi="黑体" w:eastAsia="黑体" w:cs="黑体"/>
          <w:color w:val="000000" w:themeColor="text1"/>
          <w:kern w:val="0"/>
          <w:sz w:val="24"/>
          <w:highlight w:val="none"/>
          <w14:textFill>
            <w14:solidFill>
              <w14:schemeClr w14:val="tx1"/>
            </w14:solidFill>
          </w14:textFill>
        </w:rPr>
        <w:t>.报考人员是否可以更改报考岗位？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eastAsia="仿宋_GB2312"/>
          <w:b/>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审核部门对报考人员的报考信息进行审查之前，报考人员可以更改报考岗位。审核通过的报考人员，系统自动</w:t>
      </w:r>
      <w:r>
        <w:rPr>
          <w:rFonts w:hint="eastAsia" w:ascii="仿宋_GB2312" w:hAnsi="仿宋_GB2312" w:eastAsia="仿宋_GB2312" w:cs="仿宋_GB2312"/>
          <w:b/>
          <w:color w:val="000000" w:themeColor="text1"/>
          <w:kern w:val="0"/>
          <w:sz w:val="24"/>
          <w:highlight w:val="none"/>
          <w14:textFill>
            <w14:solidFill>
              <w14:schemeClr w14:val="tx1"/>
            </w14:solidFill>
          </w14:textFill>
        </w:rPr>
        <w:t>禁止该报考人员改报其他岗位</w:t>
      </w:r>
      <w:r>
        <w:rPr>
          <w:rFonts w:hint="eastAsia" w:ascii="仿宋_GB2312" w:hAnsi="仿宋_GB2312" w:eastAsia="仿宋_GB2312" w:cs="仿宋_GB2312"/>
          <w:color w:val="000000" w:themeColor="text1"/>
          <w:kern w:val="0"/>
          <w:sz w:val="24"/>
          <w:highlight w:val="none"/>
          <w14:textFill>
            <w14:solidFill>
              <w14:schemeClr w14:val="tx1"/>
            </w14:solidFill>
          </w14:textFill>
        </w:rPr>
        <w:t>；审核未通过的报考人员，在报名时间内，也可以更改报考岗位。</w:t>
      </w:r>
      <w:r>
        <w:rPr>
          <w:rFonts w:hint="eastAsia" w:ascii="仿宋_GB2312" w:hAnsi="仿宋_GB2312" w:eastAsia="仿宋_GB2312" w:cs="仿宋_GB2312"/>
          <w:b/>
          <w:color w:val="000000" w:themeColor="text1"/>
          <w:kern w:val="0"/>
          <w:sz w:val="24"/>
          <w:highlight w:val="none"/>
          <w14:textFill>
            <w14:solidFill>
              <w14:schemeClr w14:val="tx1"/>
            </w14:solidFill>
          </w14:textFill>
        </w:rPr>
        <w:t>报名时间截止后，报名系统自动禁止报考人员更改报考岗位等报考信息。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19</w:t>
      </w:r>
      <w:r>
        <w:rPr>
          <w:rFonts w:hint="eastAsia" w:ascii="黑体" w:hAnsi="黑体" w:eastAsia="黑体" w:cs="黑体"/>
          <w:color w:val="000000" w:themeColor="text1"/>
          <w:kern w:val="0"/>
          <w:sz w:val="24"/>
          <w:highlight w:val="none"/>
          <w14:textFill>
            <w14:solidFill>
              <w14:schemeClr w14:val="tx1"/>
            </w14:solidFill>
          </w14:textFill>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已经签订就业协议书的应届毕业生，在登陆报名系统填写报名信息时，应在“工作单位”栏填写签约单位名称。在资格审查时，还需要签约单位出具</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14:textFill>
            <w14:solidFill>
              <w14:schemeClr w14:val="tx1"/>
            </w14:solidFill>
          </w14:textFill>
        </w:rPr>
        <w:t>同意报考证明（采用《简章》附件3样式）</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或解约函</w:t>
      </w:r>
      <w:r>
        <w:rPr>
          <w:rFonts w:hint="eastAsia" w:ascii="仿宋_GB2312" w:hAnsi="仿宋_GB2312" w:eastAsia="仿宋_GB2312" w:cs="仿宋_GB2312"/>
          <w:color w:val="000000" w:themeColor="text1"/>
          <w:kern w:val="0"/>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0</w:t>
      </w:r>
      <w:r>
        <w:rPr>
          <w:rFonts w:hint="eastAsia" w:ascii="黑体" w:hAnsi="黑体" w:eastAsia="黑体" w:cs="黑体"/>
          <w:color w:val="000000" w:themeColor="text1"/>
          <w:kern w:val="0"/>
          <w:sz w:val="24"/>
          <w:highlight w:val="none"/>
          <w14:textFill>
            <w14:solidFill>
              <w14:schemeClr w14:val="tx1"/>
            </w14:solidFill>
          </w14:textFill>
        </w:rPr>
        <w:t xml:space="preserve">.考试费用是如何收取的？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按照</w:t>
      </w:r>
      <w:r>
        <w:rPr>
          <w:rFonts w:hint="eastAsia" w:ascii="仿宋_GB2312" w:hAnsi="仿宋" w:eastAsia="仿宋_GB2312"/>
          <w:color w:val="000000" w:themeColor="text1"/>
          <w:sz w:val="24"/>
          <w:highlight w:val="none"/>
          <w14:textFill>
            <w14:solidFill>
              <w14:schemeClr w14:val="tx1"/>
            </w14:solidFill>
          </w14:textFill>
        </w:rPr>
        <w:t>鲁</w:t>
      </w:r>
      <w:r>
        <w:rPr>
          <w:rFonts w:hint="eastAsia" w:ascii="仿宋_GB2312" w:hAnsi="仿宋" w:eastAsia="仿宋_GB2312"/>
          <w:color w:val="000000" w:themeColor="text1"/>
          <w:sz w:val="24"/>
          <w:highlight w:val="none"/>
          <w:lang w:val="en-US" w:eastAsia="zh-CN"/>
          <w14:textFill>
            <w14:solidFill>
              <w14:schemeClr w14:val="tx1"/>
            </w14:solidFill>
          </w14:textFill>
        </w:rPr>
        <w:t>发改成本</w:t>
      </w:r>
      <w:r>
        <w:rPr>
          <w:rFonts w:hint="eastAsia" w:ascii="仿宋_GB2312" w:hAnsi="仿宋" w:eastAsia="仿宋_GB2312"/>
          <w:color w:val="000000" w:themeColor="text1"/>
          <w:sz w:val="24"/>
          <w:highlight w:val="none"/>
          <w14:textFill>
            <w14:solidFill>
              <w14:schemeClr w14:val="tx1"/>
            </w14:solidFill>
          </w14:textFill>
        </w:rPr>
        <w:t>〔201</w:t>
      </w:r>
      <w:r>
        <w:rPr>
          <w:rFonts w:hint="eastAsia" w:ascii="仿宋_GB2312" w:hAnsi="仿宋" w:eastAsia="仿宋_GB2312"/>
          <w:color w:val="000000" w:themeColor="text1"/>
          <w:sz w:val="24"/>
          <w:highlight w:val="none"/>
          <w:lang w:val="en-US" w:eastAsia="zh-CN"/>
          <w14:textFill>
            <w14:solidFill>
              <w14:schemeClr w14:val="tx1"/>
            </w14:solidFill>
          </w14:textFill>
        </w:rPr>
        <w:t>8</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1427</w:t>
      </w:r>
      <w:r>
        <w:rPr>
          <w:rFonts w:hint="eastAsia" w:ascii="仿宋_GB2312" w:hAnsi="仿宋" w:eastAsia="仿宋_GB2312"/>
          <w:color w:val="000000" w:themeColor="text1"/>
          <w:sz w:val="24"/>
          <w:highlight w:val="none"/>
          <w14:textFill>
            <w14:solidFill>
              <w14:schemeClr w14:val="tx1"/>
            </w14:solidFill>
          </w14:textFill>
        </w:rPr>
        <w:t>号</w:t>
      </w:r>
      <w:r>
        <w:rPr>
          <w:rFonts w:hint="eastAsia" w:ascii="仿宋_GB2312" w:hAnsi="仿宋_GB2312" w:eastAsia="仿宋_GB2312" w:cs="仿宋_GB2312"/>
          <w:color w:val="000000" w:themeColor="text1"/>
          <w:kern w:val="0"/>
          <w:sz w:val="24"/>
          <w:highlight w:val="none"/>
          <w14:textFill>
            <w14:solidFill>
              <w14:schemeClr w14:val="tx1"/>
            </w14:solidFill>
          </w14:textFill>
        </w:rPr>
        <w:t>文件的规定，笔试费用为每人每科40元，面试费用每人70元。享受减免考务费用的农村特困大学生和城市低保人员，办理考务费减免手续后，可减免考务费用。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21</w:t>
      </w:r>
      <w:r>
        <w:rPr>
          <w:rFonts w:hint="eastAsia" w:ascii="黑体" w:hAnsi="黑体" w:eastAsia="黑体" w:cs="黑体"/>
          <w:color w:val="000000" w:themeColor="text1"/>
          <w:kern w:val="0"/>
          <w:sz w:val="24"/>
          <w:highlight w:val="none"/>
          <w14:textFill>
            <w14:solidFill>
              <w14:schemeClr w14:val="tx1"/>
            </w14:solidFill>
          </w14:textFill>
        </w:rPr>
        <w:t>.享受减免考务费用的考生如何办理减免考务费手续？</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享受减免考务费用的农村特困大学生和城市低保人员，不实行网上缴费，可由本人或委托他人于201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24"/>
          <w:highlight w:val="none"/>
          <w14:textFill>
            <w14:solidFill>
              <w14:schemeClr w14:val="tx1"/>
            </w14:solidFill>
          </w14:textFill>
        </w:rPr>
        <w:t>日12:00-</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28</w:t>
      </w:r>
      <w:r>
        <w:rPr>
          <w:rFonts w:hint="eastAsia" w:ascii="仿宋_GB2312" w:hAnsi="仿宋_GB2312" w:eastAsia="仿宋_GB2312" w:cs="仿宋_GB2312"/>
          <w:color w:val="000000" w:themeColor="text1"/>
          <w:kern w:val="0"/>
          <w:sz w:val="24"/>
          <w:highlight w:val="none"/>
          <w14:textFill>
            <w14:solidFill>
              <w14:schemeClr w14:val="tx1"/>
            </w14:solidFill>
          </w14:textFill>
        </w:rPr>
        <w:t>日16:00携带</w:t>
      </w:r>
      <w:r>
        <w:rPr>
          <w:rFonts w:hint="eastAsia" w:ascii="仿宋_GB2312" w:hAnsi="仿宋" w:eastAsia="仿宋_GB2312"/>
          <w:color w:val="000000" w:themeColor="text1"/>
          <w:sz w:val="24"/>
          <w:highlight w:val="none"/>
          <w14:textFill>
            <w14:solidFill>
              <w14:schemeClr w14:val="tx1"/>
            </w14:solidFill>
          </w14:textFill>
        </w:rPr>
        <w:t>省人力资源社会保障厅、省教育厅核发的《山东省特困家庭毕业生就业服务卡》原件及复印件，</w:t>
      </w:r>
      <w:r>
        <w:rPr>
          <w:rFonts w:hint="eastAsia" w:ascii="仿宋_GB2312" w:hAnsi="仿宋" w:eastAsia="仿宋_GB2312"/>
          <w:color w:val="000000" w:themeColor="text1"/>
          <w:sz w:val="24"/>
          <w:highlight w:val="none"/>
          <w:lang w:eastAsia="zh-CN"/>
          <w14:textFill>
            <w14:solidFill>
              <w14:schemeClr w14:val="tx1"/>
            </w14:solidFill>
          </w14:textFill>
        </w:rPr>
        <w:t>到</w:t>
      </w:r>
      <w:r>
        <w:rPr>
          <w:rFonts w:hint="eastAsia" w:ascii="仿宋_GB2312" w:hAnsi="仿宋" w:eastAsia="仿宋_GB2312"/>
          <w:color w:val="000000" w:themeColor="text1"/>
          <w:sz w:val="24"/>
          <w:highlight w:val="none"/>
          <w14:textFill>
            <w14:solidFill>
              <w14:schemeClr w14:val="tx1"/>
            </w14:solidFill>
          </w14:textFill>
        </w:rPr>
        <w:t>烟台</w:t>
      </w:r>
      <w:r>
        <w:rPr>
          <w:rFonts w:hint="eastAsia" w:ascii="仿宋_GB2312" w:hAnsi="仿宋" w:eastAsia="仿宋_GB2312"/>
          <w:color w:val="000000" w:themeColor="text1"/>
          <w:sz w:val="24"/>
          <w:highlight w:val="none"/>
          <w:lang w:eastAsia="zh-CN"/>
          <w14:textFill>
            <w14:solidFill>
              <w14:schemeClr w14:val="tx1"/>
            </w14:solidFill>
          </w14:textFill>
        </w:rPr>
        <w:t>高新区人力资源和社会保障局（烟台高新区科技大道</w:t>
      </w:r>
      <w:r>
        <w:rPr>
          <w:rFonts w:hint="eastAsia" w:ascii="仿宋_GB2312" w:hAnsi="仿宋" w:eastAsia="仿宋_GB2312"/>
          <w:color w:val="000000" w:themeColor="text1"/>
          <w:sz w:val="24"/>
          <w:highlight w:val="none"/>
          <w:lang w:val="en-US" w:eastAsia="zh-CN"/>
          <w14:textFill>
            <w14:solidFill>
              <w14:schemeClr w14:val="tx1"/>
            </w14:solidFill>
          </w14:textFill>
        </w:rPr>
        <w:t>69号</w:t>
      </w:r>
      <w:r>
        <w:rPr>
          <w:rFonts w:hint="eastAsia" w:ascii="仿宋_GB2312" w:hAnsi="仿宋" w:eastAsia="仿宋_GB2312"/>
          <w:color w:val="000000" w:themeColor="text1"/>
          <w:sz w:val="24"/>
          <w:highlight w:val="none"/>
          <w:lang w:eastAsia="zh-CN"/>
          <w14:textFill>
            <w14:solidFill>
              <w14:schemeClr w14:val="tx1"/>
            </w14:solidFill>
          </w14:textFill>
        </w:rPr>
        <w:t>创业大厦东塔</w:t>
      </w:r>
      <w:r>
        <w:rPr>
          <w:rFonts w:hint="eastAsia" w:ascii="仿宋_GB2312" w:hAnsi="仿宋" w:eastAsia="仿宋_GB2312"/>
          <w:color w:val="000000" w:themeColor="text1"/>
          <w:sz w:val="24"/>
          <w:highlight w:val="none"/>
          <w:lang w:val="en-US" w:eastAsia="zh-CN"/>
          <w14:textFill>
            <w14:solidFill>
              <w14:schemeClr w14:val="tx1"/>
            </w14:solidFill>
          </w14:textFill>
        </w:rPr>
        <w:t>2506房间）</w:t>
      </w:r>
      <w:r>
        <w:rPr>
          <w:rFonts w:hint="eastAsia" w:ascii="仿宋_GB2312" w:hAnsi="仿宋" w:eastAsia="仿宋_GB2312"/>
          <w:color w:val="000000" w:themeColor="text1"/>
          <w:sz w:val="24"/>
          <w:highlight w:val="none"/>
          <w14:textFill>
            <w14:solidFill>
              <w14:schemeClr w14:val="tx1"/>
            </w14:solidFill>
          </w14:textFill>
        </w:rPr>
        <w:t>办理确认和减免手续。没有《山东省特困家庭毕业生就业服务卡》的，城市低保人员可提</w:t>
      </w:r>
      <w:r>
        <w:rPr>
          <w:rFonts w:hint="eastAsia" w:ascii="仿宋_GB2312" w:hAnsi="仿宋_GB2312" w:eastAsia="仿宋_GB2312" w:cs="仿宋_GB2312"/>
          <w:color w:val="000000" w:themeColor="text1"/>
          <w:kern w:val="0"/>
          <w:sz w:val="24"/>
          <w:highlight w:val="none"/>
          <w14:textFill>
            <w14:solidFill>
              <w14:schemeClr w14:val="tx1"/>
            </w14:solidFill>
          </w14:textFill>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农村特困大学生、城市低保人员如进入面试范围，在现场资格审查时，经考生本人申请，可免缴面试考务费。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2</w:t>
      </w:r>
      <w:r>
        <w:rPr>
          <w:rFonts w:hint="eastAsia" w:ascii="黑体" w:hAnsi="黑体" w:eastAsia="黑体" w:cs="黑体"/>
          <w:color w:val="000000" w:themeColor="text1"/>
          <w:kern w:val="0"/>
          <w:sz w:val="24"/>
          <w:highlight w:val="none"/>
          <w14:textFill>
            <w14:solidFill>
              <w14:schemeClr w14:val="tx1"/>
            </w14:solidFill>
          </w14:textFill>
        </w:rPr>
        <w:t>.如果银行端支付成功，查询</w:t>
      </w:r>
      <w:r>
        <w:rPr>
          <w:rFonts w:hint="eastAsia" w:ascii="黑体" w:hAnsi="黑体" w:eastAsia="黑体" w:cs="黑体"/>
          <w:color w:val="000000" w:themeColor="text1"/>
          <w:kern w:val="0"/>
          <w:sz w:val="24"/>
          <w:highlight w:val="none"/>
          <w:lang w:eastAsia="zh-CN"/>
          <w14:textFill>
            <w14:solidFill>
              <w14:schemeClr w14:val="tx1"/>
            </w14:solidFill>
          </w14:textFill>
        </w:rPr>
        <w:t>报名网站</w:t>
      </w:r>
      <w:r>
        <w:rPr>
          <w:rFonts w:hint="eastAsia" w:ascii="黑体" w:hAnsi="黑体" w:eastAsia="黑体" w:cs="黑体"/>
          <w:color w:val="000000" w:themeColor="text1"/>
          <w:kern w:val="0"/>
          <w:sz w:val="24"/>
          <w:highlight w:val="none"/>
          <w14:textFill>
            <w14:solidFill>
              <w14:schemeClr w14:val="tx1"/>
            </w14:solidFill>
          </w14:textFill>
        </w:rPr>
        <w:t>网缴费状态仍然是“未缴费”怎么办？</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考生网上缴费时，可能会出现银行扣费成功、但报名系统缴费状态仍显示“未缴费”的极个别情况。这是网络通讯迟滞原因造成的，一般在第二天缴费状态都会显示“已缴费”。如果第二日缴费状态仍为“未缴费”，考生可立即联系</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烟台高新区社会事务局</w:t>
      </w:r>
      <w:r>
        <w:rPr>
          <w:rFonts w:hint="eastAsia" w:ascii="仿宋_GB2312" w:hAnsi="仿宋_GB2312" w:eastAsia="仿宋_GB2312" w:cs="仿宋_GB2312"/>
          <w:color w:val="000000" w:themeColor="text1"/>
          <w:kern w:val="0"/>
          <w:sz w:val="24"/>
          <w:highlight w:val="none"/>
          <w14:textFill>
            <w14:solidFill>
              <w14:schemeClr w14:val="tx1"/>
            </w14:solidFill>
          </w14:textFill>
        </w:rPr>
        <w:t>（电话6</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922113</w:t>
      </w:r>
      <w:r>
        <w:rPr>
          <w:rFonts w:hint="eastAsia" w:ascii="仿宋_GB2312" w:hAnsi="仿宋_GB2312" w:eastAsia="仿宋_GB2312" w:cs="仿宋_GB2312"/>
          <w:color w:val="000000" w:themeColor="text1"/>
          <w:kern w:val="0"/>
          <w:sz w:val="24"/>
          <w:highlight w:val="none"/>
          <w14:textFill>
            <w14:solidFill>
              <w14:schemeClr w14:val="tx1"/>
            </w14:solidFill>
          </w14:textFill>
        </w:rPr>
        <w:t>），与银行方对账后，将缴费状态改为“已缴费”。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3.</w:t>
      </w:r>
      <w:r>
        <w:rPr>
          <w:rFonts w:hint="eastAsia" w:ascii="黑体" w:hAnsi="黑体" w:eastAsia="黑体" w:cs="黑体"/>
          <w:color w:val="000000" w:themeColor="text1"/>
          <w:kern w:val="0"/>
          <w:sz w:val="24"/>
          <w:highlight w:val="none"/>
          <w14:textFill>
            <w14:solidFill>
              <w14:schemeClr w14:val="tx1"/>
            </w14:solidFill>
          </w14:textFill>
        </w:rPr>
        <w:t>报考人员通过网上报名后，需要下载打印哪些材料？何时打印？</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lang w:val="en-US" w:eastAsia="zh-CN"/>
          <w14:textFill>
            <w14:solidFill>
              <w14:schemeClr w14:val="tx1"/>
            </w14:solidFill>
          </w14:textFill>
        </w:rPr>
        <w:t>报考人员</w:t>
      </w:r>
      <w:r>
        <w:rPr>
          <w:rFonts w:hint="eastAsia" w:ascii="仿宋_GB2312" w:hAnsi="仿宋" w:eastAsia="仿宋_GB2312"/>
          <w:color w:val="000000" w:themeColor="text1"/>
          <w:sz w:val="24"/>
          <w:highlight w:val="none"/>
          <w14:textFill>
            <w14:solidFill>
              <w14:schemeClr w14:val="tx1"/>
            </w14:solidFill>
          </w14:textFill>
        </w:rPr>
        <w:t>网上缴费成功后，于</w:t>
      </w:r>
      <w:r>
        <w:rPr>
          <w:rFonts w:hint="eastAsia" w:ascii="仿宋_GB2312" w:hAnsi="仿宋" w:eastAsia="仿宋_GB2312"/>
          <w:color w:val="000000" w:themeColor="text1"/>
          <w:sz w:val="24"/>
          <w:highlight w:val="none"/>
          <w:lang w:val="en-US" w:eastAsia="zh-CN"/>
          <w14:textFill>
            <w14:solidFill>
              <w14:schemeClr w14:val="tx1"/>
            </w14:solidFill>
          </w14:textFill>
        </w:rPr>
        <w:t>7</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10</w:t>
      </w:r>
      <w:r>
        <w:rPr>
          <w:rFonts w:hint="eastAsia" w:ascii="仿宋_GB2312" w:hAnsi="仿宋" w:eastAsia="仿宋_GB2312"/>
          <w:color w:val="000000" w:themeColor="text1"/>
          <w:sz w:val="24"/>
          <w:highlight w:val="none"/>
          <w14:textFill>
            <w14:solidFill>
              <w14:schemeClr w14:val="tx1"/>
            </w14:solidFill>
          </w14:textFill>
        </w:rPr>
        <w:t>日9:00-</w:t>
      </w:r>
      <w:r>
        <w:rPr>
          <w:rFonts w:hint="eastAsia" w:ascii="仿宋_GB2312" w:hAnsi="仿宋" w:eastAsia="仿宋_GB2312"/>
          <w:color w:val="000000" w:themeColor="text1"/>
          <w:sz w:val="24"/>
          <w:highlight w:val="none"/>
          <w:lang w:val="en-US" w:eastAsia="zh-CN"/>
          <w14:textFill>
            <w14:solidFill>
              <w14:schemeClr w14:val="tx1"/>
            </w14:solidFill>
          </w14:textFill>
        </w:rPr>
        <w:t>7</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12</w:t>
      </w:r>
      <w:r>
        <w:rPr>
          <w:rFonts w:hint="eastAsia" w:ascii="仿宋_GB2312" w:hAnsi="仿宋" w:eastAsia="仿宋_GB2312"/>
          <w:color w:val="000000" w:themeColor="text1"/>
          <w:sz w:val="24"/>
          <w:highlight w:val="none"/>
          <w14:textFill>
            <w14:solidFill>
              <w14:schemeClr w14:val="tx1"/>
            </w14:solidFill>
          </w14:textFill>
        </w:rPr>
        <w:t>日14:30</w:t>
      </w:r>
      <w:r>
        <w:rPr>
          <w:rFonts w:hint="eastAsia" w:ascii="仿宋_GB2312" w:hAnsi="仿宋" w:eastAsia="仿宋_GB2312"/>
          <w:color w:val="000000" w:themeColor="text1"/>
          <w:sz w:val="24"/>
          <w:highlight w:val="none"/>
          <w:lang w:val="en-US" w:eastAsia="zh-CN"/>
          <w14:textFill>
            <w14:solidFill>
              <w14:schemeClr w14:val="tx1"/>
            </w14:solidFill>
          </w14:textFill>
        </w:rPr>
        <w:t>登陆报名网站</w:t>
      </w:r>
      <w:r>
        <w:rPr>
          <w:rFonts w:hint="eastAsia" w:ascii="仿宋_GB2312" w:hAnsi="仿宋" w:eastAsia="仿宋_GB2312"/>
          <w:color w:val="000000" w:themeColor="text1"/>
          <w:sz w:val="24"/>
          <w:highlight w:val="none"/>
          <w14:textFill>
            <w14:solidFill>
              <w14:schemeClr w14:val="tx1"/>
            </w14:solidFill>
          </w14:textFill>
        </w:rPr>
        <w:t>下载打印《事业单位公开招聘报名登记表》、《应聘事业单位诚信承诺书》、笔试准考证。笔试准考证无需盖章。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4.</w:t>
      </w:r>
      <w:r>
        <w:rPr>
          <w:rFonts w:hint="eastAsia" w:ascii="黑体" w:hAnsi="黑体" w:eastAsia="黑体" w:cs="仿宋_GB2312"/>
          <w:color w:val="000000" w:themeColor="text1"/>
          <w:sz w:val="24"/>
          <w:highlight w:val="none"/>
          <w14:textFill>
            <w14:solidFill>
              <w14:schemeClr w14:val="tx1"/>
            </w14:solidFill>
          </w14:textFill>
        </w:rPr>
        <w:t>报名结束后</w:t>
      </w:r>
      <w:r>
        <w:rPr>
          <w:rFonts w:hint="eastAsia" w:ascii="黑体" w:hAnsi="黑体" w:eastAsia="黑体" w:cs="仿宋_GB2312"/>
          <w:color w:val="000000" w:themeColor="text1"/>
          <w:sz w:val="24"/>
          <w:highlight w:val="none"/>
          <w:lang w:eastAsia="zh-CN"/>
          <w14:textFill>
            <w14:solidFill>
              <w14:schemeClr w14:val="tx1"/>
            </w14:solidFill>
          </w14:textFill>
        </w:rPr>
        <w:t>，“</w:t>
      </w:r>
      <w:r>
        <w:rPr>
          <w:rFonts w:hint="eastAsia" w:ascii="黑体" w:hAnsi="黑体" w:eastAsia="黑体" w:cs="仿宋_GB2312"/>
          <w:color w:val="000000" w:themeColor="text1"/>
          <w:sz w:val="24"/>
          <w:highlight w:val="none"/>
          <w14:textFill>
            <w14:solidFill>
              <w14:schemeClr w14:val="tx1"/>
            </w14:solidFill>
          </w14:textFill>
        </w:rPr>
        <w:t>面向</w:t>
      </w:r>
      <w:r>
        <w:rPr>
          <w:rFonts w:hint="eastAsia" w:ascii="黑体" w:hAnsi="黑体" w:eastAsia="黑体" w:cs="仿宋_GB2312"/>
          <w:color w:val="000000" w:themeColor="text1"/>
          <w:sz w:val="24"/>
          <w:highlight w:val="none"/>
          <w:lang w:val="en-US" w:eastAsia="zh-CN"/>
          <w14:textFill>
            <w14:solidFill>
              <w14:schemeClr w14:val="tx1"/>
            </w14:solidFill>
          </w14:textFill>
        </w:rPr>
        <w:t>服务</w:t>
      </w:r>
      <w:r>
        <w:rPr>
          <w:rFonts w:hint="eastAsia" w:ascii="黑体" w:hAnsi="黑体" w:eastAsia="黑体" w:cs="仿宋_GB2312"/>
          <w:color w:val="000000" w:themeColor="text1"/>
          <w:sz w:val="24"/>
          <w:highlight w:val="none"/>
          <w14:textFill>
            <w14:solidFill>
              <w14:schemeClr w14:val="tx1"/>
            </w14:solidFill>
          </w14:textFill>
        </w:rPr>
        <w:t>基层</w:t>
      </w:r>
      <w:r>
        <w:rPr>
          <w:rFonts w:hint="eastAsia" w:ascii="黑体" w:hAnsi="黑体" w:eastAsia="黑体" w:cs="仿宋_GB2312"/>
          <w:color w:val="000000" w:themeColor="text1"/>
          <w:sz w:val="24"/>
          <w:highlight w:val="none"/>
          <w:lang w:val="en-US" w:eastAsia="zh-CN"/>
          <w14:textFill>
            <w14:solidFill>
              <w14:schemeClr w14:val="tx1"/>
            </w14:solidFill>
          </w14:textFill>
        </w:rPr>
        <w:t>项目</w:t>
      </w:r>
      <w:r>
        <w:rPr>
          <w:rFonts w:hint="eastAsia" w:ascii="黑体" w:hAnsi="黑体" w:eastAsia="黑体" w:cs="仿宋_GB2312"/>
          <w:color w:val="000000" w:themeColor="text1"/>
          <w:sz w:val="24"/>
          <w:highlight w:val="none"/>
          <w14:textFill>
            <w14:solidFill>
              <w14:schemeClr w14:val="tx1"/>
            </w14:solidFill>
          </w14:textFill>
        </w:rPr>
        <w:t>人员</w:t>
      </w:r>
      <w:r>
        <w:rPr>
          <w:rFonts w:hint="eastAsia" w:ascii="黑体" w:hAnsi="黑体" w:eastAsia="黑体" w:cs="仿宋_GB2312"/>
          <w:color w:val="000000" w:themeColor="text1"/>
          <w:sz w:val="24"/>
          <w:highlight w:val="none"/>
          <w:lang w:eastAsia="zh-CN"/>
          <w14:textFill>
            <w14:solidFill>
              <w14:schemeClr w14:val="tx1"/>
            </w14:solidFill>
          </w14:textFill>
        </w:rPr>
        <w:t>”</w:t>
      </w:r>
      <w:r>
        <w:rPr>
          <w:rFonts w:hint="eastAsia" w:ascii="黑体" w:hAnsi="黑体" w:eastAsia="黑体" w:cs="仿宋_GB2312"/>
          <w:color w:val="000000" w:themeColor="text1"/>
          <w:sz w:val="24"/>
          <w:highlight w:val="none"/>
          <w:lang w:val="en-US" w:eastAsia="zh-CN"/>
          <w14:textFill>
            <w14:solidFill>
              <w14:schemeClr w14:val="tx1"/>
            </w14:solidFill>
          </w14:textFill>
        </w:rPr>
        <w:t>招聘岗位</w:t>
      </w:r>
      <w:r>
        <w:rPr>
          <w:rFonts w:hint="eastAsia" w:ascii="黑体" w:hAnsi="黑体" w:eastAsia="黑体" w:cs="仿宋_GB2312"/>
          <w:color w:val="000000" w:themeColor="text1"/>
          <w:sz w:val="24"/>
          <w:highlight w:val="none"/>
          <w14:textFill>
            <w14:solidFill>
              <w14:schemeClr w14:val="tx1"/>
            </w14:solidFill>
          </w14:textFill>
        </w:rPr>
        <w:t>核减的计划</w:t>
      </w:r>
      <w:r>
        <w:rPr>
          <w:rFonts w:hint="eastAsia" w:ascii="黑体" w:hAnsi="黑体" w:eastAsia="黑体" w:cs="黑体"/>
          <w:color w:val="000000" w:themeColor="text1"/>
          <w:kern w:val="0"/>
          <w:sz w:val="24"/>
          <w:highlight w:val="none"/>
          <w14:textFill>
            <w14:solidFill>
              <w14:schemeClr w14:val="tx1"/>
            </w14:solidFill>
          </w14:textFill>
        </w:rPr>
        <w:t>如何调整？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报名结束后，“面向</w:t>
      </w:r>
      <w:r>
        <w:rPr>
          <w:rFonts w:hint="eastAsia" w:ascii="仿宋_GB2312" w:hAnsi="仿宋" w:eastAsia="仿宋_GB2312"/>
          <w:color w:val="000000" w:themeColor="text1"/>
          <w:sz w:val="24"/>
          <w:highlight w:val="none"/>
          <w:lang w:val="en-US" w:eastAsia="zh-CN"/>
          <w14:textFill>
            <w14:solidFill>
              <w14:schemeClr w14:val="tx1"/>
            </w14:solidFill>
          </w14:textFill>
        </w:rPr>
        <w:t>服务基层项目</w:t>
      </w:r>
      <w:r>
        <w:rPr>
          <w:rFonts w:hint="eastAsia" w:ascii="仿宋_GB2312" w:hAnsi="仿宋" w:eastAsia="仿宋_GB2312"/>
          <w:color w:val="000000" w:themeColor="text1"/>
          <w:sz w:val="24"/>
          <w:highlight w:val="none"/>
          <w14:textFill>
            <w14:solidFill>
              <w14:schemeClr w14:val="tx1"/>
            </w14:solidFill>
          </w14:textFill>
        </w:rPr>
        <w:t>人员”招聘岗位核减的计划调整到本招聘单位其他招聘岗位。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5</w:t>
      </w:r>
      <w:r>
        <w:rPr>
          <w:rFonts w:hint="eastAsia" w:ascii="黑体" w:hAnsi="黑体" w:eastAsia="黑体" w:cs="黑体"/>
          <w:color w:val="000000" w:themeColor="text1"/>
          <w:kern w:val="0"/>
          <w:sz w:val="24"/>
          <w:highlight w:val="none"/>
          <w14:textFill>
            <w14:solidFill>
              <w14:schemeClr w14:val="tx1"/>
            </w14:solidFill>
          </w14:textFill>
        </w:rPr>
        <w:t>.考生如何查询笔试成绩？</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_GB2312" w:eastAsia="仿宋_GB2312" w:cs="仿宋_GB2312"/>
          <w:strike/>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考生可登陆</w:t>
      </w:r>
      <w:r>
        <w:rPr>
          <w:rFonts w:hint="eastAsia" w:ascii="仿宋_GB2312" w:hAnsi="仿宋" w:eastAsia="仿宋_GB2312"/>
          <w:color w:val="000000" w:themeColor="text1"/>
          <w:sz w:val="24"/>
          <w:highlight w:val="none"/>
          <w14:textFill>
            <w14:solidFill>
              <w14:schemeClr w14:val="tx1"/>
            </w14:solidFill>
          </w14:textFill>
        </w:rPr>
        <w:t>烟台高新技术产业开发区网站（http://gxq.yantai.gov.cn/）查询</w:t>
      </w:r>
      <w:r>
        <w:rPr>
          <w:rFonts w:hint="eastAsia" w:ascii="仿宋_GB2312" w:hAnsi="仿宋_GB2312" w:eastAsia="仿宋_GB2312" w:cs="仿宋_GB2312"/>
          <w:color w:val="000000" w:themeColor="text1"/>
          <w:kern w:val="0"/>
          <w:sz w:val="24"/>
          <w:highlight w:val="none"/>
          <w14:textFill>
            <w14:solidFill>
              <w14:schemeClr w14:val="tx1"/>
            </w14:solidFill>
          </w14:textFill>
        </w:rPr>
        <w:t>笔试成绩。</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6</w:t>
      </w:r>
      <w:r>
        <w:rPr>
          <w:rFonts w:hint="eastAsia" w:ascii="黑体" w:hAnsi="黑体" w:eastAsia="黑体" w:cs="黑体"/>
          <w:color w:val="000000" w:themeColor="text1"/>
          <w:kern w:val="0"/>
          <w:sz w:val="24"/>
          <w:highlight w:val="none"/>
          <w14:textFill>
            <w14:solidFill>
              <w14:schemeClr w14:val="tx1"/>
            </w14:solidFill>
          </w14:textFill>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笔试结束后，笔试成绩不低于所报考岗位成绩合格线的报考人员，须参加现场资格审查，</w:t>
      </w:r>
      <w:r>
        <w:rPr>
          <w:rFonts w:hint="eastAsia" w:ascii="仿宋_GB2312" w:hAnsi="仿宋" w:eastAsia="仿宋_GB2312"/>
          <w:color w:val="000000" w:themeColor="text1"/>
          <w:sz w:val="24"/>
          <w:highlight w:val="none"/>
          <w:lang w:val="en-US" w:eastAsia="zh-CN"/>
          <w14:textFill>
            <w14:solidFill>
              <w14:schemeClr w14:val="tx1"/>
            </w14:solidFill>
          </w14:textFill>
        </w:rPr>
        <w:t>笔试成绩合格线及现场资格审查</w:t>
      </w:r>
      <w:r>
        <w:rPr>
          <w:rFonts w:hint="eastAsia" w:ascii="仿宋_GB2312" w:hAnsi="仿宋" w:eastAsia="仿宋_GB2312"/>
          <w:color w:val="000000" w:themeColor="text1"/>
          <w:sz w:val="24"/>
          <w:highlight w:val="none"/>
          <w14:textFill>
            <w14:solidFill>
              <w14:schemeClr w14:val="tx1"/>
            </w14:solidFill>
          </w14:textFill>
        </w:rPr>
        <w:t>时间、地点等具体要求请在笔试成绩公布后登陆烟台高新技术产业开发区网站查询。</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现场资格审查</w:t>
      </w:r>
      <w:r>
        <w:rPr>
          <w:rFonts w:hint="eastAsia" w:ascii="仿宋_GB2312" w:hAnsi="仿宋_GB2312" w:eastAsia="仿宋_GB2312" w:cs="仿宋_GB2312"/>
          <w:b/>
          <w:color w:val="000000" w:themeColor="text1"/>
          <w:kern w:val="0"/>
          <w:sz w:val="24"/>
          <w:highlight w:val="none"/>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b/>
          <w:color w:val="000000" w:themeColor="text1"/>
          <w:kern w:val="0"/>
          <w:sz w:val="24"/>
          <w:highlight w:val="none"/>
          <w14:textFill>
            <w14:solidFill>
              <w14:schemeClr w14:val="tx1"/>
            </w14:solidFill>
          </w14:textFill>
        </w:rPr>
        <w:t>不允许委托他人替代</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7</w:t>
      </w:r>
      <w:r>
        <w:rPr>
          <w:rFonts w:hint="eastAsia" w:ascii="黑体" w:hAnsi="黑体" w:eastAsia="黑体" w:cs="黑体"/>
          <w:color w:val="000000" w:themeColor="text1"/>
          <w:kern w:val="0"/>
          <w:sz w:val="24"/>
          <w:highlight w:val="none"/>
          <w14:textFill>
            <w14:solidFill>
              <w14:schemeClr w14:val="tx1"/>
            </w14:solidFill>
          </w14:textFill>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现场资格审查需要提交相关证明材料（均要求提供原件和复印件）、笔试准考证、填写完整的《事业单位公开招聘报名登记表》、亲笔签名的《应聘事业单位诚信承诺书》及2寸近期同底版正面免冠照片2张。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楷体_GB2312" w:hAnsi="黑体" w:eastAsia="楷体_GB2312" w:cs="黑体"/>
          <w:color w:val="000000" w:themeColor="text1"/>
          <w:kern w:val="0"/>
          <w:sz w:val="24"/>
          <w:highlight w:val="none"/>
          <w14:textFill>
            <w14:solidFill>
              <w14:schemeClr w14:val="tx1"/>
            </w14:solidFill>
          </w14:textFill>
        </w:rPr>
      </w:pPr>
      <w:r>
        <w:rPr>
          <w:rFonts w:hint="eastAsia" w:ascii="楷体_GB2312" w:hAnsi="黑体" w:eastAsia="楷体_GB2312" w:cs="黑体"/>
          <w:color w:val="000000" w:themeColor="text1"/>
          <w:kern w:val="0"/>
          <w:sz w:val="24"/>
          <w:highlight w:val="none"/>
          <w14:textFill>
            <w14:solidFill>
              <w14:schemeClr w14:val="tx1"/>
            </w14:solidFill>
          </w14:textFill>
        </w:rPr>
        <w:t>相关证明材料包括：</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服务基层项目人员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除携带就业主管机构签发的就业报到证、学历证书、学位证书、身份证</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201</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kern w:val="0"/>
          <w:sz w:val="24"/>
          <w:highlight w:val="none"/>
          <w14:textFill>
            <w14:solidFill>
              <w14:schemeClr w14:val="tx1"/>
            </w14:solidFill>
          </w14:textFill>
        </w:rPr>
        <w:t>年全日制普通</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高等</w:t>
      </w:r>
      <w:r>
        <w:rPr>
          <w:rFonts w:hint="eastAsia" w:ascii="仿宋_GB2312" w:hAnsi="仿宋_GB2312" w:eastAsia="仿宋_GB2312" w:cs="仿宋_GB2312"/>
          <w:b/>
          <w:bCs/>
          <w:color w:val="000000" w:themeColor="text1"/>
          <w:kern w:val="0"/>
          <w:sz w:val="24"/>
          <w:highlight w:val="none"/>
          <w14:textFill>
            <w14:solidFill>
              <w14:schemeClr w14:val="tx1"/>
            </w14:solidFill>
          </w14:textFill>
        </w:rPr>
        <w:t>院校应届毕业生</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须提交身份证、学校核发的就业推荐表，已经签订就业协议书的毕业生还须</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提供签约</w:t>
      </w:r>
      <w:r>
        <w:rPr>
          <w:rFonts w:hint="eastAsia" w:ascii="仿宋_GB2312" w:hAnsi="仿宋_GB2312" w:eastAsia="仿宋_GB2312" w:cs="仿宋_GB2312"/>
          <w:color w:val="000000" w:themeColor="text1"/>
          <w:kern w:val="0"/>
          <w:sz w:val="24"/>
          <w:highlight w:val="none"/>
          <w14:textFill>
            <w14:solidFill>
              <w14:schemeClr w14:val="tx1"/>
            </w14:solidFill>
          </w14:textFill>
        </w:rPr>
        <w:t>单位出具</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24"/>
          <w:highlight w:val="none"/>
          <w14:textFill>
            <w14:solidFill>
              <w14:schemeClr w14:val="tx1"/>
            </w14:solidFill>
          </w14:textFill>
        </w:rPr>
        <w:t>单位同意报考证明信</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或解约函</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未派遣的毕业生</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其他报考人员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式样</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实行</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集体</w:t>
      </w:r>
      <w:r>
        <w:rPr>
          <w:rFonts w:hint="eastAsia" w:ascii="仿宋_GB2312" w:hAnsi="仿宋_GB2312" w:eastAsia="仿宋_GB2312" w:cs="仿宋_GB2312"/>
          <w:color w:val="000000" w:themeColor="text1"/>
          <w:kern w:val="0"/>
          <w:sz w:val="24"/>
          <w:highlight w:val="none"/>
          <w14:textFill>
            <w14:solidFill>
              <w14:schemeClr w14:val="tx1"/>
            </w14:solidFill>
          </w14:textFill>
        </w:rPr>
        <w:t>人事代理的，用人单位</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24"/>
          <w:highlight w:val="none"/>
          <w14:textFill>
            <w14:solidFill>
              <w14:schemeClr w14:val="tx1"/>
            </w14:solidFill>
          </w14:textFill>
        </w:rPr>
        <w:t>人事代理机构</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均须盖章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；实行个人人事代理的，由人事代理机构</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；中小学教师报考须</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所在单位和</w:t>
      </w:r>
      <w:r>
        <w:rPr>
          <w:rFonts w:hint="eastAsia" w:ascii="仿宋_GB2312" w:hAnsi="仿宋_GB2312" w:eastAsia="仿宋_GB2312" w:cs="仿宋_GB2312"/>
          <w:color w:val="000000" w:themeColor="text1"/>
          <w:kern w:val="0"/>
          <w:sz w:val="24"/>
          <w:highlight w:val="none"/>
          <w14:textFill>
            <w14:solidFill>
              <w14:schemeClr w14:val="tx1"/>
            </w14:solidFill>
          </w14:textFill>
        </w:rPr>
        <w:t>县级以上教育行政主管部门</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招聘岗位有工作经历要求的，</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须提交能够证明其专业工作经历的劳动（聘用）合同、社会保险缴纳证明及单位出具的专业工作经历证明信</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采用《简章》附件4</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式样</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24"/>
          <w:highlight w:val="none"/>
          <w14:textFill>
            <w14:solidFill>
              <w14:schemeClr w14:val="tx1"/>
            </w14:solidFill>
          </w14:textFill>
        </w:rPr>
        <w:t>，还须按要求提交其他相关材料,如：</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highlight w:val="none"/>
          <w14:textFill>
            <w14:solidFill>
              <w14:schemeClr w14:val="tx1"/>
            </w14:solidFill>
          </w14:textFill>
        </w:rPr>
        <w:t>教师资格等证书。</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24"/>
          <w:highlight w:val="none"/>
          <w14:textFill>
            <w14:solidFill>
              <w14:schemeClr w14:val="tx1"/>
            </w14:solidFill>
          </w14:textFill>
        </w:rPr>
        <w:t>应聘的，还需提供《港澳居民来往内地通行证》。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28.</w:t>
      </w:r>
      <w:r>
        <w:rPr>
          <w:rFonts w:hint="eastAsia" w:ascii="黑体" w:hAnsi="黑体" w:eastAsia="黑体" w:cs="黑体"/>
          <w:color w:val="000000" w:themeColor="text1"/>
          <w:kern w:val="0"/>
          <w:sz w:val="24"/>
          <w:highlight w:val="none"/>
          <w14:textFill>
            <w14:solidFill>
              <w14:schemeClr w14:val="tx1"/>
            </w14:solidFill>
          </w14:textFill>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招聘岗位有其他要求的，必须满足《2019年烟台高新区教育类事业单位公开招聘工作人员岗位需求表》中的所有条件才能报考。现场资格审查时，在《事业单位公开招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29</w:t>
      </w:r>
      <w:r>
        <w:rPr>
          <w:rFonts w:hint="eastAsia" w:ascii="黑体" w:hAnsi="黑体" w:eastAsia="黑体" w:cs="黑体"/>
          <w:color w:val="000000" w:themeColor="text1"/>
          <w:kern w:val="0"/>
          <w:sz w:val="24"/>
          <w:highlight w:val="none"/>
          <w14:textFill>
            <w14:solidFill>
              <w14:schemeClr w14:val="tx1"/>
            </w14:solidFill>
          </w14:textFill>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现场资格审查提交材料不全的，须在现场资格审查</w:t>
      </w:r>
      <w:r>
        <w:rPr>
          <w:rFonts w:hint="eastAsia" w:ascii="仿宋_GB2312" w:hAnsi="仿宋" w:eastAsia="仿宋_GB2312"/>
          <w:color w:val="000000" w:themeColor="text1"/>
          <w:sz w:val="24"/>
          <w:highlight w:val="none"/>
          <w:lang w:val="en-US" w:eastAsia="zh-CN"/>
          <w14:textFill>
            <w14:solidFill>
              <w14:schemeClr w14:val="tx1"/>
            </w14:solidFill>
          </w14:textFill>
        </w:rPr>
        <w:t>日次日</w:t>
      </w:r>
      <w:r>
        <w:rPr>
          <w:rFonts w:hint="eastAsia" w:ascii="仿宋_GB2312" w:hAnsi="仿宋" w:eastAsia="仿宋_GB2312"/>
          <w:color w:val="000000" w:themeColor="text1"/>
          <w:sz w:val="24"/>
          <w:highlight w:val="none"/>
          <w14:textFill>
            <w14:solidFill>
              <w14:schemeClr w14:val="tx1"/>
            </w14:solidFill>
          </w14:textFill>
        </w:rPr>
        <w:t>17:00前提交。</w:t>
      </w:r>
      <w:r>
        <w:rPr>
          <w:rFonts w:ascii="仿宋_GB2312" w:hAnsi="仿宋" w:eastAsia="仿宋_GB2312"/>
          <w:color w:val="000000" w:themeColor="text1"/>
          <w:sz w:val="24"/>
          <w:highlight w:val="none"/>
          <w14:textFill>
            <w14:solidFill>
              <w14:schemeClr w14:val="tx1"/>
            </w14:solidFill>
          </w14:textFill>
        </w:rPr>
        <w:t>单位</w:t>
      </w:r>
      <w:r>
        <w:rPr>
          <w:rFonts w:hint="eastAsia" w:ascii="仿宋_GB2312" w:hAnsi="仿宋" w:eastAsia="仿宋_GB2312"/>
          <w:color w:val="000000" w:themeColor="text1"/>
          <w:sz w:val="24"/>
          <w:highlight w:val="none"/>
          <w14:textFill>
            <w14:solidFill>
              <w14:schemeClr w14:val="tx1"/>
            </w14:solidFill>
          </w14:textFill>
        </w:rPr>
        <w:t>同意报考证明</w:t>
      </w:r>
      <w:r>
        <w:rPr>
          <w:rFonts w:ascii="仿宋_GB2312" w:hAnsi="仿宋" w:eastAsia="仿宋_GB2312"/>
          <w:color w:val="000000" w:themeColor="text1"/>
          <w:sz w:val="24"/>
          <w:highlight w:val="none"/>
          <w14:textFill>
            <w14:solidFill>
              <w14:schemeClr w14:val="tx1"/>
            </w14:solidFill>
          </w14:textFill>
        </w:rPr>
        <w:t>信</w:t>
      </w:r>
      <w:r>
        <w:rPr>
          <w:rFonts w:hint="eastAsia" w:ascii="仿宋_GB2312" w:hAnsi="仿宋" w:eastAsia="仿宋_GB2312"/>
          <w:color w:val="000000" w:themeColor="text1"/>
          <w:sz w:val="24"/>
          <w:highlight w:val="none"/>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24"/>
          <w:highlight w:val="none"/>
          <w14:textFill>
            <w14:solidFill>
              <w14:schemeClr w14:val="tx1"/>
            </w14:solidFill>
          </w14:textFill>
        </w:rPr>
        <w:t>在</w:t>
      </w:r>
      <w:r>
        <w:rPr>
          <w:rFonts w:hint="eastAsia" w:ascii="仿宋_GB2312" w:hAnsi="仿宋" w:eastAsia="仿宋_GB2312"/>
          <w:color w:val="000000" w:themeColor="text1"/>
          <w:sz w:val="24"/>
          <w:highlight w:val="none"/>
          <w14:textFill>
            <w14:solidFill>
              <w14:schemeClr w14:val="tx1"/>
            </w14:solidFill>
          </w14:textFill>
        </w:rPr>
        <w:t>规定时间内</w:t>
      </w:r>
      <w:r>
        <w:rPr>
          <w:rFonts w:ascii="仿宋_GB2312" w:hAnsi="仿宋" w:eastAsia="仿宋_GB2312"/>
          <w:color w:val="000000" w:themeColor="text1"/>
          <w:sz w:val="24"/>
          <w:highlight w:val="none"/>
          <w14:textFill>
            <w14:solidFill>
              <w14:schemeClr w14:val="tx1"/>
            </w14:solidFill>
          </w14:textFill>
        </w:rPr>
        <w:t>提交有关材料</w:t>
      </w:r>
      <w:r>
        <w:rPr>
          <w:rFonts w:hint="eastAsia" w:ascii="仿宋_GB2312" w:hAnsi="仿宋" w:eastAsia="仿宋_GB2312"/>
          <w:color w:val="000000" w:themeColor="text1"/>
          <w:sz w:val="24"/>
          <w:highlight w:val="none"/>
          <w14:textFill>
            <w14:solidFill>
              <w14:schemeClr w14:val="tx1"/>
            </w14:solidFill>
          </w14:textFill>
        </w:rPr>
        <w:t>、证明</w:t>
      </w:r>
      <w:r>
        <w:rPr>
          <w:rFonts w:ascii="仿宋_GB2312" w:hAnsi="仿宋" w:eastAsia="仿宋_GB2312"/>
          <w:color w:val="000000" w:themeColor="text1"/>
          <w:sz w:val="24"/>
          <w:highlight w:val="none"/>
          <w14:textFill>
            <w14:solidFill>
              <w14:schemeClr w14:val="tx1"/>
            </w14:solidFill>
          </w14:textFill>
        </w:rPr>
        <w:t>的，视为弃权。经审查不具备报考条件的，取消其</w:t>
      </w:r>
      <w:r>
        <w:rPr>
          <w:rFonts w:hint="eastAsia" w:ascii="仿宋_GB2312" w:hAnsi="仿宋" w:eastAsia="仿宋_GB2312"/>
          <w:color w:val="000000" w:themeColor="text1"/>
          <w:sz w:val="24"/>
          <w:highlight w:val="none"/>
          <w14:textFill>
            <w14:solidFill>
              <w14:schemeClr w14:val="tx1"/>
            </w14:solidFill>
          </w14:textFill>
        </w:rPr>
        <w:t>考</w:t>
      </w:r>
      <w:r>
        <w:rPr>
          <w:rFonts w:ascii="仿宋_GB2312" w:hAnsi="仿宋" w:eastAsia="仿宋_GB2312"/>
          <w:color w:val="000000" w:themeColor="text1"/>
          <w:sz w:val="24"/>
          <w:highlight w:val="none"/>
          <w14:textFill>
            <w14:solidFill>
              <w14:schemeClr w14:val="tx1"/>
            </w14:solidFill>
          </w14:textFill>
        </w:rPr>
        <w:t>试资格。</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w:t>
      </w:r>
      <w:r>
        <w:rPr>
          <w:rFonts w:hint="eastAsia" w:ascii="黑体" w:hAnsi="黑体" w:eastAsia="黑体" w:cs="黑体"/>
          <w:color w:val="000000" w:themeColor="text1"/>
          <w:kern w:val="0"/>
          <w:sz w:val="24"/>
          <w:highlight w:val="none"/>
          <w:lang w:val="en-US" w:eastAsia="zh-CN"/>
          <w14:textFill>
            <w14:solidFill>
              <w14:schemeClr w14:val="tx1"/>
            </w14:solidFill>
          </w14:textFill>
        </w:rPr>
        <w:t>0</w:t>
      </w:r>
      <w:r>
        <w:rPr>
          <w:rFonts w:hint="eastAsia" w:ascii="黑体" w:hAnsi="黑体" w:eastAsia="黑体" w:cs="黑体"/>
          <w:color w:val="000000" w:themeColor="text1"/>
          <w:kern w:val="0"/>
          <w:sz w:val="24"/>
          <w:highlight w:val="none"/>
          <w14:textFill>
            <w14:solidFill>
              <w14:schemeClr w14:val="tx1"/>
            </w14:solidFill>
          </w14:textFill>
        </w:rPr>
        <w:t>.如何查询是否进入面试范围？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进入面试范围的人员名单在</w:t>
      </w:r>
      <w:r>
        <w:rPr>
          <w:rFonts w:hint="eastAsia" w:ascii="仿宋_GB2312" w:hAnsi="仿宋" w:eastAsia="仿宋_GB2312"/>
          <w:color w:val="000000" w:themeColor="text1"/>
          <w:sz w:val="24"/>
          <w:highlight w:val="none"/>
          <w:lang w:eastAsia="zh-CN"/>
          <w14:textFill>
            <w14:solidFill>
              <w14:schemeClr w14:val="tx1"/>
            </w14:solidFill>
          </w14:textFill>
        </w:rPr>
        <w:t>烟台高新技术产业开发区</w:t>
      </w:r>
      <w:r>
        <w:rPr>
          <w:rFonts w:hint="eastAsia" w:ascii="仿宋_GB2312" w:hAnsi="仿宋" w:eastAsia="仿宋_GB2312"/>
          <w:color w:val="000000" w:themeColor="text1"/>
          <w:sz w:val="24"/>
          <w:highlight w:val="none"/>
          <w14:textFill>
            <w14:solidFill>
              <w14:schemeClr w14:val="tx1"/>
            </w14:solidFill>
          </w14:textFill>
        </w:rPr>
        <w:t>网站公布</w:t>
      </w:r>
      <w:r>
        <w:rPr>
          <w:rFonts w:hint="eastAsia" w:ascii="仿宋_GB2312" w:hAnsi="仿宋" w:eastAsia="仿宋_GB2312"/>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w:t>
      </w:r>
      <w:r>
        <w:rPr>
          <w:rFonts w:hint="eastAsia" w:ascii="黑体" w:hAnsi="黑体" w:eastAsia="黑体" w:cs="黑体"/>
          <w:color w:val="000000" w:themeColor="text1"/>
          <w:kern w:val="0"/>
          <w:sz w:val="24"/>
          <w:highlight w:val="none"/>
          <w:lang w:val="en-US" w:eastAsia="zh-CN"/>
          <w14:textFill>
            <w14:solidFill>
              <w14:schemeClr w14:val="tx1"/>
            </w14:solidFill>
          </w14:textFill>
        </w:rPr>
        <w:t>1</w:t>
      </w:r>
      <w:r>
        <w:rPr>
          <w:rFonts w:hint="eastAsia" w:ascii="黑体" w:hAnsi="黑体" w:eastAsia="黑体" w:cs="黑体"/>
          <w:color w:val="000000" w:themeColor="text1"/>
          <w:kern w:val="0"/>
          <w:sz w:val="24"/>
          <w:highlight w:val="none"/>
          <w14:textFill>
            <w14:solidFill>
              <w14:schemeClr w14:val="tx1"/>
            </w14:solidFill>
          </w14:textFill>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经考察、体检合格的人员，在</w:t>
      </w:r>
      <w:r>
        <w:rPr>
          <w:rFonts w:hint="eastAsia" w:ascii="仿宋_GB2312" w:hAnsi="仿宋" w:eastAsia="仿宋_GB2312"/>
          <w:color w:val="000000" w:themeColor="text1"/>
          <w:sz w:val="24"/>
          <w:highlight w:val="none"/>
          <w:lang w:eastAsia="zh-CN"/>
          <w14:textFill>
            <w14:solidFill>
              <w14:schemeClr w14:val="tx1"/>
            </w14:solidFill>
          </w14:textFill>
        </w:rPr>
        <w:t>烟台高新技术产业开发区</w:t>
      </w:r>
      <w:r>
        <w:rPr>
          <w:rFonts w:hint="eastAsia" w:ascii="仿宋_GB2312" w:hAnsi="仿宋" w:eastAsia="仿宋_GB2312"/>
          <w:color w:val="000000" w:themeColor="text1"/>
          <w:sz w:val="24"/>
          <w:highlight w:val="none"/>
          <w14:textFill>
            <w14:solidFill>
              <w14:schemeClr w14:val="tx1"/>
            </w14:solidFill>
          </w14:textFill>
        </w:rPr>
        <w:t>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32</w:t>
      </w:r>
      <w:r>
        <w:rPr>
          <w:rFonts w:hint="eastAsia" w:ascii="黑体" w:hAnsi="黑体" w:eastAsia="黑体" w:cs="黑体"/>
          <w:color w:val="000000" w:themeColor="text1"/>
          <w:kern w:val="0"/>
          <w:sz w:val="24"/>
          <w:highlight w:val="none"/>
          <w14:textFill>
            <w14:solidFill>
              <w14:schemeClr w14:val="tx1"/>
            </w14:solidFill>
          </w14:textFill>
        </w:rPr>
        <w:t>.违纪违规报考人员如何处理？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33</w:t>
      </w:r>
      <w:r>
        <w:rPr>
          <w:rFonts w:hint="eastAsia" w:ascii="黑体" w:hAnsi="黑体" w:eastAsia="黑体" w:cs="黑体"/>
          <w:color w:val="000000" w:themeColor="text1"/>
          <w:kern w:val="0"/>
          <w:sz w:val="24"/>
          <w:highlight w:val="none"/>
          <w14:textFill>
            <w14:solidFill>
              <w14:schemeClr w14:val="tx1"/>
            </w14:solidFill>
          </w14:textFill>
        </w:rPr>
        <w:t>.本次招聘是否指定辅导用书？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34.</w:t>
      </w:r>
      <w:r>
        <w:rPr>
          <w:rFonts w:hint="eastAsia" w:ascii="黑体" w:hAnsi="黑体" w:eastAsia="黑体" w:cs="黑体"/>
          <w:color w:val="000000" w:themeColor="text1"/>
          <w:kern w:val="0"/>
          <w:sz w:val="24"/>
          <w:highlight w:val="none"/>
          <w14:textFill>
            <w14:solidFill>
              <w14:schemeClr w14:val="tx1"/>
            </w14:solidFill>
          </w14:textFill>
        </w:rPr>
        <w:t>公开招聘期间有哪些联系方式？</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咨询招聘简章有关问题，请联系电话：0535-</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6922109</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报名</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期间，咨询报考条件资格的问题，请联系0535-6922113</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监督电话：0535-</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6922030</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35</w:t>
      </w:r>
      <w:r>
        <w:rPr>
          <w:rFonts w:hint="eastAsia" w:ascii="黑体" w:hAnsi="黑体" w:eastAsia="黑体" w:cs="黑体"/>
          <w:color w:val="000000" w:themeColor="text1"/>
          <w:kern w:val="0"/>
          <w:sz w:val="24"/>
          <w:highlight w:val="none"/>
          <w14:textFill>
            <w14:solidFill>
              <w14:schemeClr w14:val="tx1"/>
            </w14:solidFill>
          </w14:textFill>
        </w:rPr>
        <w:t>.考生还需注意哪些问题？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符合条件的应考人员应在规定时间内尽早报名，避免造成网络拥堵。应聘人员在报考期间要及时了解招聘网站发布的最新信息，不要因错过重要信息而影响考试聘用。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DB64B8F"/>
    <w:rsid w:val="0E190EEF"/>
    <w:rsid w:val="12502D4F"/>
    <w:rsid w:val="12857009"/>
    <w:rsid w:val="13943F38"/>
    <w:rsid w:val="13FD26C8"/>
    <w:rsid w:val="15725E29"/>
    <w:rsid w:val="16C53177"/>
    <w:rsid w:val="1B8D5067"/>
    <w:rsid w:val="1CE15BA0"/>
    <w:rsid w:val="1D514A0F"/>
    <w:rsid w:val="236D5B7B"/>
    <w:rsid w:val="240D3B86"/>
    <w:rsid w:val="260E4D17"/>
    <w:rsid w:val="2B8D29E2"/>
    <w:rsid w:val="32164F26"/>
    <w:rsid w:val="324A1EA4"/>
    <w:rsid w:val="335E58C4"/>
    <w:rsid w:val="33E00066"/>
    <w:rsid w:val="363C6A62"/>
    <w:rsid w:val="3D292066"/>
    <w:rsid w:val="404566D4"/>
    <w:rsid w:val="41357AB7"/>
    <w:rsid w:val="413F3C03"/>
    <w:rsid w:val="43394EE9"/>
    <w:rsid w:val="44475A6B"/>
    <w:rsid w:val="4E3720D7"/>
    <w:rsid w:val="4FE6456C"/>
    <w:rsid w:val="511161D6"/>
    <w:rsid w:val="51ED5566"/>
    <w:rsid w:val="52A915EC"/>
    <w:rsid w:val="54D004CC"/>
    <w:rsid w:val="58AC2C04"/>
    <w:rsid w:val="59A61476"/>
    <w:rsid w:val="5A310FEB"/>
    <w:rsid w:val="5DDC0EF7"/>
    <w:rsid w:val="5F1351D1"/>
    <w:rsid w:val="60CA2205"/>
    <w:rsid w:val="63677BA0"/>
    <w:rsid w:val="66CE54C6"/>
    <w:rsid w:val="6B281708"/>
    <w:rsid w:val="6E220216"/>
    <w:rsid w:val="72426071"/>
    <w:rsid w:val="76411D06"/>
    <w:rsid w:val="78AC63C3"/>
    <w:rsid w:val="7AD64B52"/>
    <w:rsid w:val="7AF844D2"/>
    <w:rsid w:val="7C027A83"/>
    <w:rsid w:val="7D267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43</TotalTime>
  <ScaleCrop>false</ScaleCrop>
  <LinksUpToDate>false</LinksUpToDate>
  <CharactersWithSpaces>7580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张翠</cp:lastModifiedBy>
  <cp:lastPrinted>2019-01-21T03:41:00Z</cp:lastPrinted>
  <dcterms:modified xsi:type="dcterms:W3CDTF">2019-06-15T03:38:11Z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