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after="163" w:afterLines="50" w:line="600" w:lineRule="exact"/>
        <w:jc w:val="left"/>
        <w:textAlignment w:val="auto"/>
        <w:rPr>
          <w:rFonts w:hint="eastAsia"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lang w:val="en-US" w:eastAsia="zh-CN"/>
        </w:rPr>
        <w:t>附件1</w:t>
      </w:r>
      <w:bookmarkStart w:id="0" w:name="_GoBack"/>
      <w:bookmarkEnd w:id="0"/>
      <w:r>
        <w:rPr>
          <w:rFonts w:hint="eastAsia" w:ascii="仿宋" w:hAnsi="仿宋" w:eastAsia="仿宋" w:cs="仿宋"/>
          <w:kern w:val="0"/>
          <w:sz w:val="32"/>
          <w:szCs w:val="32"/>
          <w:shd w:val="clear" w:color="auto" w:fill="FFFFFF"/>
          <w:lang w:val="en-US" w:eastAsia="zh-CN"/>
        </w:rPr>
        <w:t>：</w:t>
      </w:r>
    </w:p>
    <w:p>
      <w:pPr>
        <w:keepNext w:val="0"/>
        <w:keepLines w:val="0"/>
        <w:pageBreakBefore w:val="0"/>
        <w:widowControl w:val="0"/>
        <w:kinsoku/>
        <w:wordWrap w:val="0"/>
        <w:overflowPunct/>
        <w:topLinePunct w:val="0"/>
        <w:autoSpaceDE/>
        <w:autoSpaceDN/>
        <w:bidi w:val="0"/>
        <w:adjustRightInd/>
        <w:snapToGrid/>
        <w:spacing w:after="163" w:afterLines="50" w:line="600" w:lineRule="exact"/>
        <w:jc w:val="center"/>
        <w:textAlignment w:val="auto"/>
        <w:rPr>
          <w:rFonts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彭州</w:t>
      </w:r>
      <w:r>
        <w:rPr>
          <w:rFonts w:ascii="方正小标宋简体" w:hAnsi="方正小标宋简体" w:eastAsia="方正小标宋简体" w:cs="方正小标宋简体"/>
          <w:kern w:val="0"/>
          <w:sz w:val="44"/>
          <w:szCs w:val="44"/>
          <w:shd w:val="clear" w:color="auto" w:fill="FFFFFF"/>
        </w:rPr>
        <w:t>市教育</w:t>
      </w:r>
      <w:r>
        <w:rPr>
          <w:rFonts w:hint="eastAsia" w:ascii="方正小标宋简体" w:hAnsi="方正小标宋简体" w:eastAsia="方正小标宋简体" w:cs="方正小标宋简体"/>
          <w:kern w:val="0"/>
          <w:sz w:val="44"/>
          <w:szCs w:val="44"/>
          <w:shd w:val="clear" w:color="auto" w:fill="FFFFFF"/>
          <w:lang w:val="en-US" w:eastAsia="zh-CN"/>
        </w:rPr>
        <w:t>人才管理服务中心</w:t>
      </w:r>
      <w:r>
        <w:rPr>
          <w:rFonts w:hint="eastAsia" w:ascii="方正小标宋简体" w:hAnsi="方正小标宋简体" w:eastAsia="方正小标宋简体" w:cs="方正小标宋简体"/>
          <w:kern w:val="0"/>
          <w:sz w:val="44"/>
          <w:szCs w:val="44"/>
          <w:shd w:val="clear" w:color="auto" w:fill="FFFFFF"/>
        </w:rPr>
        <w:t>2019年招聘编外聘用教师岗位分布表</w:t>
      </w:r>
    </w:p>
    <w:tbl>
      <w:tblPr>
        <w:tblStyle w:val="9"/>
        <w:tblW w:w="1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17"/>
        <w:gridCol w:w="1619"/>
        <w:gridCol w:w="682"/>
        <w:gridCol w:w="2514"/>
        <w:gridCol w:w="2086"/>
        <w:gridCol w:w="3278"/>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6" w:hRule="atLeast"/>
          <w:jc w:val="center"/>
        </w:trPr>
        <w:tc>
          <w:tcPr>
            <w:tcW w:w="19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lang w:val="en-US" w:eastAsia="zh-CN"/>
              </w:rPr>
            </w:pPr>
            <w:r>
              <w:rPr>
                <w:rFonts w:hint="eastAsia" w:ascii="黑体" w:hAnsi="黑体" w:eastAsia="黑体" w:cs="黑体"/>
                <w:b/>
                <w:bCs/>
                <w:color w:val="000000"/>
                <w:kern w:val="0"/>
                <w:sz w:val="24"/>
              </w:rPr>
              <w:t>招聘</w:t>
            </w:r>
            <w:r>
              <w:rPr>
                <w:rFonts w:hint="eastAsia" w:ascii="黑体" w:hAnsi="黑体" w:eastAsia="黑体" w:cs="黑体"/>
                <w:b/>
                <w:bCs/>
                <w:color w:val="000000"/>
                <w:kern w:val="0"/>
                <w:sz w:val="24"/>
                <w:lang w:val="en-US" w:eastAsia="zh-CN"/>
              </w:rPr>
              <w:t>岗位</w:t>
            </w:r>
          </w:p>
        </w:tc>
        <w:tc>
          <w:tcPr>
            <w:tcW w:w="16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岗位类型</w:t>
            </w: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招聘人数</w:t>
            </w:r>
          </w:p>
        </w:tc>
        <w:tc>
          <w:tcPr>
            <w:tcW w:w="25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专业要求</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年龄要求</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kern w:val="0"/>
                <w:sz w:val="24"/>
              </w:rPr>
            </w:pPr>
            <w:r>
              <w:rPr>
                <w:rFonts w:hint="eastAsia" w:ascii="黑体" w:hAnsi="黑体" w:eastAsia="黑体" w:cs="黑体"/>
                <w:b/>
                <w:bCs/>
                <w:color w:val="000000"/>
                <w:kern w:val="0"/>
                <w:sz w:val="24"/>
              </w:rPr>
              <w:t>学历学位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及其他要求</w:t>
            </w:r>
          </w:p>
        </w:tc>
        <w:tc>
          <w:tcPr>
            <w:tcW w:w="210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bCs/>
                <w:color w:val="000000"/>
                <w:sz w:val="24"/>
              </w:rPr>
            </w:pPr>
            <w:r>
              <w:rPr>
                <w:rFonts w:hint="eastAsia" w:ascii="黑体" w:hAnsi="黑体" w:eastAsia="黑体" w:cs="黑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思品</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Cs w:val="21"/>
              </w:rPr>
              <w:t>思想政治</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年龄40岁以下（1979年2月1日及以后出生）</w:t>
            </w:r>
          </w:p>
        </w:tc>
        <w:tc>
          <w:tcPr>
            <w:tcW w:w="3278"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ind w:left="0" w:leftChars="0" w:firstLine="460" w:firstLineChars="192"/>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1、国民教育本科及以上学历毕业生；2、取得相应教师资格证。</w:t>
            </w:r>
          </w:p>
        </w:tc>
        <w:tc>
          <w:tcPr>
            <w:tcW w:w="2104"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ind w:firstLine="480" w:firstLineChars="200"/>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根据工作需要，由彭州市教育人才管理服务中心派遣至彭州市教育局下属中小学校工作。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历史教师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历史及相关教育类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生物教师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生物及相关教育类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化学教师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lang w:val="en-US" w:eastAsia="zh-CN"/>
              </w:rPr>
              <w:t>化学及相关教育类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美术</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美术</w:t>
            </w:r>
            <w:r>
              <w:rPr>
                <w:rFonts w:hint="eastAsia" w:ascii="仿宋" w:hAnsi="仿宋" w:eastAsia="仿宋" w:cs="仿宋"/>
                <w:color w:val="000000"/>
                <w:kern w:val="0"/>
                <w:szCs w:val="21"/>
                <w:lang w:val="en-US" w:eastAsia="zh-CN"/>
              </w:rPr>
              <w:t>及相关教育类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英语</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8</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英语</w:t>
            </w:r>
            <w:r>
              <w:rPr>
                <w:rFonts w:hint="eastAsia" w:ascii="仿宋" w:hAnsi="仿宋" w:eastAsia="仿宋" w:cs="仿宋"/>
                <w:color w:val="000000"/>
                <w:kern w:val="0"/>
                <w:szCs w:val="21"/>
                <w:lang w:val="en-US" w:eastAsia="zh-CN"/>
              </w:rPr>
              <w:t>及相关教育</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体育</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体育</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音乐</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4</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音乐</w:t>
            </w:r>
            <w:r>
              <w:rPr>
                <w:rFonts w:hint="eastAsia" w:ascii="仿宋" w:hAnsi="仿宋" w:eastAsia="仿宋" w:cs="仿宋"/>
                <w:color w:val="000000"/>
                <w:kern w:val="0"/>
                <w:szCs w:val="21"/>
                <w:lang w:val="en-US" w:eastAsia="zh-CN"/>
              </w:rPr>
              <w:t>或</w:t>
            </w:r>
            <w:r>
              <w:rPr>
                <w:rFonts w:hint="eastAsia" w:ascii="仿宋" w:hAnsi="仿宋" w:eastAsia="仿宋" w:cs="仿宋"/>
                <w:color w:val="000000"/>
                <w:kern w:val="0"/>
                <w:szCs w:val="21"/>
              </w:rPr>
              <w:t>舞蹈</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textAlignment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val="en-US" w:eastAsia="zh-CN"/>
              </w:rPr>
              <w:t>小学</w:t>
            </w:r>
            <w:r>
              <w:rPr>
                <w:rFonts w:hint="eastAsia" w:ascii="仿宋" w:hAnsi="仿宋" w:eastAsia="仿宋" w:cs="仿宋"/>
                <w:color w:val="000000"/>
                <w:kern w:val="0"/>
                <w:sz w:val="24"/>
              </w:rPr>
              <w:t>数学</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20</w:t>
            </w:r>
          </w:p>
        </w:tc>
        <w:tc>
          <w:tcPr>
            <w:tcW w:w="2514"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数学</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初中数学</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8</w:t>
            </w:r>
          </w:p>
        </w:tc>
        <w:tc>
          <w:tcPr>
            <w:tcW w:w="251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4"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信息技术</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5</w:t>
            </w:r>
          </w:p>
        </w:tc>
        <w:tc>
          <w:tcPr>
            <w:tcW w:w="2514"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信息技术</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9"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r>
              <w:rPr>
                <w:rFonts w:hint="eastAsia" w:ascii="仿宋" w:hAnsi="仿宋" w:eastAsia="仿宋" w:cs="仿宋"/>
                <w:color w:val="000000"/>
                <w:sz w:val="24"/>
                <w:lang w:val="en-US" w:eastAsia="zh-CN"/>
              </w:rPr>
              <w:t>小学</w:t>
            </w:r>
            <w:r>
              <w:rPr>
                <w:rFonts w:hint="eastAsia" w:ascii="仿宋" w:hAnsi="仿宋" w:eastAsia="仿宋" w:cs="仿宋"/>
                <w:color w:val="000000"/>
                <w:sz w:val="24"/>
              </w:rPr>
              <w:t>语文</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20</w:t>
            </w:r>
          </w:p>
        </w:tc>
        <w:tc>
          <w:tcPr>
            <w:tcW w:w="2514"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汉语言</w:t>
            </w:r>
            <w:r>
              <w:rPr>
                <w:rFonts w:hint="eastAsia" w:ascii="仿宋" w:hAnsi="仿宋" w:eastAsia="仿宋" w:cs="仿宋"/>
                <w:color w:val="000000"/>
                <w:kern w:val="0"/>
                <w:szCs w:val="21"/>
                <w:lang w:val="en-US" w:eastAsia="zh-CN"/>
              </w:rPr>
              <w:t>及相关教育</w:t>
            </w:r>
            <w:r>
              <w:rPr>
                <w:rFonts w:hint="eastAsia" w:ascii="仿宋" w:hAnsi="仿宋" w:eastAsia="仿宋" w:cs="仿宋"/>
                <w:color w:val="000000"/>
                <w:kern w:val="0"/>
                <w:szCs w:val="21"/>
              </w:rPr>
              <w:t>类</w:t>
            </w: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restart"/>
            <w:noWrap w:val="0"/>
            <w:vAlign w:val="center"/>
          </w:tcPr>
          <w:p>
            <w:pPr>
              <w:keepNext w:val="0"/>
              <w:keepLines w:val="0"/>
              <w:pageBreakBefore w:val="0"/>
              <w:widowControl w:val="0"/>
              <w:kinsoku/>
              <w:overflowPunct/>
              <w:topLinePunct w:val="0"/>
              <w:autoSpaceDE/>
              <w:autoSpaceDN/>
              <w:bidi w:val="0"/>
              <w:snapToGrid/>
              <w:spacing w:line="360" w:lineRule="exact"/>
              <w:ind w:left="0" w:leftChars="0" w:firstLine="460" w:firstLineChars="192"/>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1、国民教育本科及以上学历毕业生；2、取得相应教师资格证；3、普通话等级达二级甲等及以上。</w:t>
            </w: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jc w:val="center"/>
        </w:trPr>
        <w:tc>
          <w:tcPr>
            <w:tcW w:w="1917" w:type="dxa"/>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初中语文</w:t>
            </w:r>
            <w:r>
              <w:rPr>
                <w:rFonts w:hint="eastAsia" w:ascii="仿宋" w:hAnsi="仿宋" w:eastAsia="仿宋" w:cs="仿宋"/>
                <w:color w:val="000000"/>
                <w:kern w:val="0"/>
                <w:sz w:val="24"/>
                <w:lang w:val="en-US" w:eastAsia="zh-CN"/>
              </w:rPr>
              <w:t>教师</w:t>
            </w:r>
          </w:p>
        </w:tc>
        <w:tc>
          <w:tcPr>
            <w:tcW w:w="1619"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专业技术</w:t>
            </w:r>
          </w:p>
        </w:tc>
        <w:tc>
          <w:tcPr>
            <w:tcW w:w="682" w:type="dxa"/>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251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textAlignment w:val="center"/>
              <w:rPr>
                <w:rFonts w:ascii="仿宋" w:hAnsi="仿宋" w:eastAsia="仿宋" w:cs="仿宋"/>
                <w:color w:val="000000"/>
                <w:kern w:val="0"/>
                <w:szCs w:val="21"/>
              </w:rPr>
            </w:pPr>
          </w:p>
        </w:tc>
        <w:tc>
          <w:tcPr>
            <w:tcW w:w="2086"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3278"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c>
          <w:tcPr>
            <w:tcW w:w="2104" w:type="dxa"/>
            <w:vMerge w:val="continue"/>
            <w:noWrap w:val="0"/>
            <w:vAlign w:val="center"/>
          </w:tcPr>
          <w:p>
            <w:pPr>
              <w:keepNext w:val="0"/>
              <w:keepLines w:val="0"/>
              <w:pageBreakBefore w:val="0"/>
              <w:widowControl w:val="0"/>
              <w:kinsoku/>
              <w:overflowPunct/>
              <w:topLinePunct w:val="0"/>
              <w:autoSpaceDE/>
              <w:autoSpaceDN/>
              <w:bidi w:val="0"/>
              <w:snapToGrid/>
              <w:spacing w:line="360" w:lineRule="exact"/>
              <w:jc w:val="center"/>
              <w:rPr>
                <w:rFonts w:ascii="仿宋" w:hAnsi="仿宋" w:eastAsia="仿宋" w:cs="仿宋"/>
                <w:color w:val="000000"/>
                <w:sz w:val="24"/>
              </w:rPr>
            </w:pP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val="0"/>
          <w:i w:val="0"/>
          <w:caps w:val="0"/>
          <w:color w:val="000000"/>
          <w:spacing w:val="0"/>
          <w:sz w:val="32"/>
          <w:szCs w:val="32"/>
          <w:lang w:val="en-US" w:eastAsia="zh-CN"/>
        </w:rPr>
      </w:pPr>
    </w:p>
    <w:sectPr>
      <w:footerReference r:id="rId3" w:type="default"/>
      <w:pgSz w:w="16838" w:h="11906" w:orient="landscape"/>
      <w:pgMar w:top="1183" w:right="1020" w:bottom="148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3390D"/>
    <w:rsid w:val="04DB3C30"/>
    <w:rsid w:val="08147DE8"/>
    <w:rsid w:val="090B6F0E"/>
    <w:rsid w:val="113E0E4E"/>
    <w:rsid w:val="158C0375"/>
    <w:rsid w:val="186F0A6C"/>
    <w:rsid w:val="18FF53DE"/>
    <w:rsid w:val="20C95258"/>
    <w:rsid w:val="21BF002C"/>
    <w:rsid w:val="23EF178E"/>
    <w:rsid w:val="284F4002"/>
    <w:rsid w:val="2BF3390D"/>
    <w:rsid w:val="2CF353BB"/>
    <w:rsid w:val="2DAC7700"/>
    <w:rsid w:val="2E757192"/>
    <w:rsid w:val="2F7D2148"/>
    <w:rsid w:val="30FB1AEF"/>
    <w:rsid w:val="35563547"/>
    <w:rsid w:val="35F32475"/>
    <w:rsid w:val="361065EC"/>
    <w:rsid w:val="3BC352CC"/>
    <w:rsid w:val="41764832"/>
    <w:rsid w:val="42EE6BAF"/>
    <w:rsid w:val="4397659B"/>
    <w:rsid w:val="45C86B1E"/>
    <w:rsid w:val="474C14F1"/>
    <w:rsid w:val="481B499C"/>
    <w:rsid w:val="4D9C0C5E"/>
    <w:rsid w:val="4DFB7E5E"/>
    <w:rsid w:val="50443ED2"/>
    <w:rsid w:val="54812C11"/>
    <w:rsid w:val="57B62C57"/>
    <w:rsid w:val="5C212E27"/>
    <w:rsid w:val="5D4435C0"/>
    <w:rsid w:val="5D904D38"/>
    <w:rsid w:val="5DB109F1"/>
    <w:rsid w:val="64404431"/>
    <w:rsid w:val="669814A6"/>
    <w:rsid w:val="67E84FD5"/>
    <w:rsid w:val="68370EDF"/>
    <w:rsid w:val="6CB57C24"/>
    <w:rsid w:val="6E5B7E80"/>
    <w:rsid w:val="6F725D90"/>
    <w:rsid w:val="79F63A18"/>
    <w:rsid w:val="7BAC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2019-02-02T02:15:00Z</dcterms:created>
  <dc:creator>admin</dc:creator>
  <cp:lastModifiedBy>582136</cp:lastModifiedBy>
  <cp:lastPrinted>2019-02-11T07:10:00Z</cp:lastPrinted>
  <dcterms:modified xsi:type="dcterms:W3CDTF">2019-02-12T08:45:37Z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