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24" w:lineRule="atLeast"/>
        <w:ind w:left="0" w:right="0"/>
        <w:jc w:val="center"/>
        <w:rPr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  <w:u w:val="none"/>
          <w:lang w:val="en-US" w:eastAsia="zh-CN" w:bidi="ar"/>
        </w:rPr>
        <w:t>2019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28"/>
          <w:szCs w:val="28"/>
          <w:u w:val="none"/>
          <w:lang w:val="en-US" w:eastAsia="zh-CN" w:bidi="ar"/>
        </w:rPr>
        <w:t>年宁海县公开招聘教师计划表</w:t>
      </w:r>
    </w:p>
    <w:tbl>
      <w:tblPr>
        <w:tblW w:w="7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84" w:type="dxa"/>
          <w:bottom w:w="0" w:type="dxa"/>
          <w:right w:w="84" w:type="dxa"/>
        </w:tblCellMar>
      </w:tblPr>
      <w:tblGrid>
        <w:gridCol w:w="888"/>
        <w:gridCol w:w="1068"/>
        <w:gridCol w:w="864"/>
        <w:gridCol w:w="2568"/>
        <w:gridCol w:w="2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64" w:hRule="atLeast"/>
          <w:tblHeader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黑体" w:hAnsi="宋体" w:eastAsia="黑体" w:cs="黑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  <w:bdr w:val="none" w:color="auto" w:sz="0" w:space="0"/>
              </w:rPr>
              <w:t>计划数</w:t>
            </w:r>
          </w:p>
        </w:tc>
        <w:tc>
          <w:tcPr>
            <w:tcW w:w="25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64" w:hRule="atLeast"/>
          <w:tblHeader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学段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学科</w:t>
            </w: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cantSplit/>
          <w:trHeight w:val="600" w:hRule="atLeast"/>
        </w:trPr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语文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中国语言文学类、学科教学（语文）、课程与教学论（语文）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普高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人，统招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人，定向西店、茶院、深圳、长街、梅林、桥头胡各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cantSplit/>
          <w:trHeight w:val="804" w:hRule="atLeast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数学类、学科教学（数学）、课程与教学论（数学）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普高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人，统招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人，定向胡陈、长街、力洋、茶院、深圳、西店、梅林、越溪、技工学校各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人，桑洲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cantSplit/>
          <w:trHeight w:val="600" w:hRule="atLeast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英语类、学科教学（英语）、课程与教学论（英语）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普高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人，统招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人，定向长街、茶院、深圳、西店、梅林、技工学校、一职高各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cantSplit/>
          <w:trHeight w:val="600" w:hRule="atLeast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计算机类、教育技术学、课程与教学论（计算机）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普高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人，统招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人，定向大佳何、长街、西店、深圳、梅林各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cantSplit/>
          <w:trHeight w:val="780" w:hRule="atLeast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政治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政治学类、思想政治教育、人文教育、学科教学（政治）、课程与教学论（政治）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普高3人，定向职教中心1人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cantSplit/>
          <w:trHeight w:val="528" w:hRule="atLeast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历史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历史学类、人文教育、学科教学（历史）、课程与教学论（历史）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cantSplit/>
          <w:trHeight w:val="528" w:hRule="atLeast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地理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地理科学类、学科教学（地理）、课程与教学论（地理）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cantSplit/>
          <w:trHeight w:val="528" w:hRule="atLeast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化学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化学类、学科教学（化学）、课程与教学论（化学）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cantSplit/>
          <w:trHeight w:val="528" w:hRule="atLeast"/>
        </w:trPr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体育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体育学类、学科教学（体育）、课程与教学论（体育）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统招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人，定向胡陈、长街、深圳、梅林各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cantSplit/>
          <w:trHeight w:val="528" w:hRule="atLeast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音乐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音乐学类、学科教学（音乐）、课程与教学论（音乐）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统招2人，定向长街、深圳、强蛟各1人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cantSplit/>
          <w:trHeight w:val="600" w:hRule="atLeast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科学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物理学类、生物科学类、化学类、科学教育、学科教学（科学）、课程与教学论（科学）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统招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人，定向长街、力洋、深圳、西店、梅林、大佳何各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cantSplit/>
          <w:trHeight w:val="408" w:hRule="atLeast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美术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美术学类、学科教学（美术）、课程与教学论（美术）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统招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人，定向胡陈、长街、强蛟各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cantSplit/>
          <w:trHeight w:val="600" w:hRule="atLeast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社会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历史学类、地理科学类、政治学类、思想政治教育、人文教育、学科教学（社会）、课程与教学论（社会）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统招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人，定向越溪、桑洲、长街、力洋、梅林、大佳何各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cantSplit/>
          <w:trHeight w:val="492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语文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2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中国语言文学类、学科教学（语文）、课程与教学论（语文）、小学教育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cantSplit/>
          <w:trHeight w:val="336" w:hRule="atLeast"/>
        </w:trPr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幼师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幼师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cantSplit/>
          <w:trHeight w:val="348" w:hRule="atLeast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男幼师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2" w:lineRule="atLeast"/>
        <w:jc w:val="left"/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C76D6"/>
    <w:rsid w:val="1FCC76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2018-11-07T04:03:00Z</dcterms:created>
  <dc:creator>愿风裁尘</dc:creator>
  <cp:lastModifiedBy>愿风裁尘</cp:lastModifiedBy>
  <dcterms:modified xsi:type="dcterms:W3CDTF">2018-11-07T04:03:31Z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