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78" w:rsidRPr="00B724C8" w:rsidRDefault="001E2E78" w:rsidP="00B724C8">
      <w:pPr>
        <w:spacing w:line="480" w:lineRule="exact"/>
        <w:rPr>
          <w:rFonts w:ascii="宋体" w:eastAsia="宋体"/>
          <w:b/>
          <w:color w:val="000000"/>
          <w:sz w:val="24"/>
          <w:szCs w:val="24"/>
        </w:rPr>
      </w:pPr>
      <w:r w:rsidRPr="00B724C8">
        <w:rPr>
          <w:rFonts w:ascii="宋体" w:eastAsia="宋体" w:hint="eastAsia"/>
          <w:b/>
          <w:color w:val="000000"/>
          <w:sz w:val="24"/>
          <w:szCs w:val="24"/>
        </w:rPr>
        <w:t>附件</w:t>
      </w:r>
      <w:r w:rsidRPr="00B724C8">
        <w:rPr>
          <w:rFonts w:ascii="宋体" w:eastAsia="宋体"/>
          <w:b/>
          <w:color w:val="000000"/>
          <w:sz w:val="24"/>
          <w:szCs w:val="24"/>
        </w:rPr>
        <w:t>3</w:t>
      </w:r>
    </w:p>
    <w:p w:rsidR="001E2E78" w:rsidRDefault="001E2E78" w:rsidP="008911C8">
      <w:pPr>
        <w:spacing w:line="480" w:lineRule="exact"/>
        <w:jc w:val="center"/>
        <w:rPr>
          <w:rFonts w:ascii="宋体" w:eastAsia="宋体"/>
          <w:color w:val="000000"/>
          <w:sz w:val="30"/>
          <w:szCs w:val="30"/>
        </w:rPr>
      </w:pPr>
      <w:r>
        <w:rPr>
          <w:rFonts w:ascii="宋体" w:eastAsia="宋体"/>
          <w:color w:val="000000"/>
          <w:sz w:val="30"/>
          <w:szCs w:val="30"/>
        </w:rPr>
        <w:t>2018</w:t>
      </w:r>
      <w:r>
        <w:rPr>
          <w:rFonts w:ascii="宋体" w:eastAsia="宋体" w:hint="eastAsia"/>
          <w:color w:val="000000"/>
          <w:sz w:val="30"/>
          <w:szCs w:val="30"/>
        </w:rPr>
        <w:t>年度黟县事业单位公开招聘有关问题的政策解答</w:t>
      </w:r>
    </w:p>
    <w:p w:rsidR="001E2E78" w:rsidRDefault="001E2E78" w:rsidP="004371D6">
      <w:pPr>
        <w:spacing w:line="480" w:lineRule="exact"/>
        <w:jc w:val="both"/>
        <w:rPr>
          <w:rFonts w:ascii="宋体" w:eastAsia="宋体"/>
          <w:color w:val="000000"/>
          <w:sz w:val="30"/>
          <w:szCs w:val="30"/>
        </w:rPr>
      </w:pP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黟县事业单位公开招聘，是否有户籍限制？</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答：打破地域、户籍等限制，全国各地凡符合黟县事业单位招聘岗位报考资格条件的人员均可报考。</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“在读的全日制普通高校非应届毕业生不能报考”，</w:t>
      </w:r>
      <w:r>
        <w:rPr>
          <w:rFonts w:ascii="仿宋_GB2312" w:eastAsia="仿宋_GB2312"/>
          <w:color w:val="000000"/>
          <w:sz w:val="28"/>
          <w:szCs w:val="28"/>
        </w:rPr>
        <w:t xml:space="preserve"> </w:t>
      </w:r>
      <w:r>
        <w:rPr>
          <w:rFonts w:ascii="仿宋_GB2312" w:eastAsia="仿宋_GB2312" w:hint="eastAsia"/>
          <w:color w:val="000000"/>
          <w:sz w:val="28"/>
          <w:szCs w:val="28"/>
        </w:rPr>
        <w:t>如何把握？</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 </w:t>
      </w:r>
      <w:r>
        <w:rPr>
          <w:rFonts w:ascii="仿宋_GB2312" w:eastAsia="仿宋_GB2312" w:hint="eastAsia"/>
          <w:color w:val="000000"/>
          <w:sz w:val="28"/>
          <w:szCs w:val="28"/>
        </w:rPr>
        <w:t>答：在全日制普通高校就读的非</w:t>
      </w:r>
      <w:r>
        <w:rPr>
          <w:rFonts w:ascii="仿宋_GB2312" w:eastAsia="仿宋_GB2312"/>
          <w:color w:val="000000"/>
          <w:sz w:val="28"/>
          <w:szCs w:val="28"/>
        </w:rPr>
        <w:t>2018</w:t>
      </w:r>
      <w:r>
        <w:rPr>
          <w:rFonts w:ascii="仿宋_GB2312" w:eastAsia="仿宋_GB2312" w:hint="eastAsia"/>
          <w:color w:val="000000"/>
          <w:sz w:val="28"/>
          <w:szCs w:val="28"/>
        </w:rPr>
        <w:t>年应届毕业生不能报考，在全日制普通高校脱产就读的非</w:t>
      </w:r>
      <w:r>
        <w:rPr>
          <w:rFonts w:ascii="仿宋_GB2312" w:eastAsia="仿宋_GB2312"/>
          <w:color w:val="000000"/>
          <w:sz w:val="28"/>
          <w:szCs w:val="28"/>
        </w:rPr>
        <w:t>2018</w:t>
      </w:r>
      <w:r>
        <w:rPr>
          <w:rFonts w:ascii="仿宋_GB2312" w:eastAsia="仿宋_GB2312" w:hint="eastAsia"/>
          <w:color w:val="000000"/>
          <w:sz w:val="28"/>
          <w:szCs w:val="28"/>
        </w:rPr>
        <w:t>年应届毕业的专升本人员、研究生也不能以原已取得的学历、学位证书报考。</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 xml:space="preserve">3. </w:t>
      </w:r>
      <w:r>
        <w:rPr>
          <w:rFonts w:ascii="仿宋_GB2312" w:eastAsia="仿宋_GB2312" w:hint="eastAsia"/>
          <w:color w:val="000000"/>
          <w:sz w:val="28"/>
          <w:szCs w:val="28"/>
        </w:rPr>
        <w:t>正式在编的工作人员能否报考黟县事业单位？</w:t>
      </w:r>
    </w:p>
    <w:p w:rsidR="001E2E78" w:rsidRPr="008D2852" w:rsidRDefault="001E2E78" w:rsidP="004371D6">
      <w:pPr>
        <w:spacing w:line="480" w:lineRule="exact"/>
        <w:jc w:val="both"/>
        <w:rPr>
          <w:rFonts w:ascii="仿宋_GB2312" w:eastAsia="仿宋_GB2312"/>
          <w:sz w:val="28"/>
          <w:szCs w:val="28"/>
        </w:rPr>
      </w:pPr>
      <w:r>
        <w:rPr>
          <w:rFonts w:ascii="仿宋_GB2312" w:eastAsia="仿宋_GB2312" w:hint="eastAsia"/>
          <w:color w:val="000000"/>
          <w:sz w:val="28"/>
          <w:szCs w:val="28"/>
        </w:rPr>
        <w:t>答：凡符合黟县事业单位公开招聘岗位报考资格条件的机关或事业单位正式在编人员，可以报考黟县事业单位（按照国家有关规定，尚在最低服务年限内的机关、事业单位正式在编工作人员不得报考）</w:t>
      </w:r>
      <w:r w:rsidRPr="008D2852">
        <w:rPr>
          <w:rFonts w:ascii="仿宋_GB2312" w:eastAsia="仿宋_GB2312" w:hint="eastAsia"/>
          <w:sz w:val="28"/>
          <w:szCs w:val="28"/>
        </w:rPr>
        <w:t>。属本县在编正式工作人员报考的，在报名期间，需按人事管理权限提供单位和主管部门同意报考的书面证明；外区县在编正式工作人员报考的，在资格复审时，需按人事管理权限提供单位和主管部门同意报考的书面证明。</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考生、招聘单位对招聘岗位的专业要求如何把握？</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1E2E78" w:rsidRDefault="001E2E78" w:rsidP="008911C8">
      <w:pPr>
        <w:spacing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考生须如实填报自己所学专业，专业名称应与本人相应学历毕业证书所载专业一致，凡弄虚作假者，一经发现并查实后，取消其考试（聘用）资格。</w:t>
      </w:r>
    </w:p>
    <w:p w:rsidR="001E2E78" w:rsidRDefault="001E2E78" w:rsidP="008F0F3A">
      <w:pPr>
        <w:spacing w:line="480" w:lineRule="exact"/>
        <w:ind w:firstLineChars="200" w:firstLine="560"/>
        <w:jc w:val="both"/>
        <w:rPr>
          <w:rFonts w:ascii="仿宋_GB2312" w:eastAsia="仿宋_GB2312"/>
          <w:color w:val="000000"/>
          <w:sz w:val="28"/>
          <w:szCs w:val="28"/>
        </w:rPr>
      </w:pPr>
      <w:r w:rsidRPr="008D2852">
        <w:rPr>
          <w:rFonts w:ascii="仿宋_GB2312" w:eastAsia="仿宋_GB2312" w:hint="eastAsia"/>
          <w:sz w:val="28"/>
          <w:szCs w:val="28"/>
        </w:rPr>
        <w:t>资格审核部门应严格按照招</w:t>
      </w:r>
      <w:r>
        <w:rPr>
          <w:rFonts w:ascii="仿宋_GB2312" w:eastAsia="仿宋_GB2312" w:hint="eastAsia"/>
          <w:color w:val="000000"/>
          <w:sz w:val="28"/>
          <w:szCs w:val="28"/>
        </w:rPr>
        <w:t>聘公告公布的岗位条件进行资格审查，不得随意放宽条件，对相近、相关专业审查通过。</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5.</w:t>
      </w:r>
      <w:r>
        <w:rPr>
          <w:rFonts w:ascii="仿宋_GB2312" w:eastAsia="仿宋_GB2312" w:hint="eastAsia"/>
          <w:color w:val="000000"/>
          <w:sz w:val="28"/>
          <w:szCs w:val="28"/>
        </w:rPr>
        <w:t>黟县事业单位各招聘岗位的学历、学位要求如何界定</w:t>
      </w:r>
      <w:r>
        <w:rPr>
          <w:rFonts w:ascii="仿宋_GB2312" w:eastAsia="仿宋_GB2312"/>
          <w:color w:val="000000"/>
          <w:sz w:val="28"/>
          <w:szCs w:val="28"/>
        </w:rPr>
        <w:t>?</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6.</w:t>
      </w:r>
      <w:r>
        <w:rPr>
          <w:rFonts w:ascii="仿宋_GB2312" w:eastAsia="仿宋_GB2312" w:hint="eastAsia"/>
          <w:color w:val="000000"/>
          <w:sz w:val="28"/>
          <w:szCs w:val="28"/>
        </w:rPr>
        <w:t>黟县事业单位各招聘岗位年龄条件中的“××周岁以下”，是否包含××周岁在内？应如何计算？</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答：举例说明</w:t>
      </w:r>
      <w:r w:rsidRPr="008D2852">
        <w:rPr>
          <w:rFonts w:ascii="仿宋_GB2312" w:eastAsia="仿宋_GB2312" w:hint="eastAsia"/>
          <w:sz w:val="28"/>
          <w:szCs w:val="28"/>
        </w:rPr>
        <w:t>：</w:t>
      </w:r>
      <w:r w:rsidRPr="008D2852">
        <w:rPr>
          <w:rFonts w:ascii="仿宋_GB2312" w:eastAsia="仿宋_GB2312"/>
          <w:sz w:val="28"/>
          <w:szCs w:val="28"/>
        </w:rPr>
        <w:t>35</w:t>
      </w:r>
      <w:r w:rsidRPr="008D2852">
        <w:rPr>
          <w:rFonts w:ascii="仿宋_GB2312" w:eastAsia="仿宋_GB2312" w:hint="eastAsia"/>
          <w:sz w:val="28"/>
          <w:szCs w:val="28"/>
        </w:rPr>
        <w:t>周岁以下，计算以“</w:t>
      </w:r>
      <w:r w:rsidRPr="008D2852">
        <w:rPr>
          <w:rFonts w:ascii="仿宋_GB2312" w:eastAsia="仿宋_GB2312"/>
          <w:sz w:val="28"/>
          <w:szCs w:val="28"/>
        </w:rPr>
        <w:t>1982</w:t>
      </w:r>
      <w:r w:rsidRPr="008D2852">
        <w:rPr>
          <w:rFonts w:ascii="仿宋_GB2312" w:eastAsia="仿宋_GB2312" w:hint="eastAsia"/>
          <w:sz w:val="28"/>
          <w:szCs w:val="28"/>
        </w:rPr>
        <w:t>年</w:t>
      </w:r>
      <w:r w:rsidRPr="008D2852">
        <w:rPr>
          <w:rFonts w:ascii="仿宋_GB2312" w:eastAsia="仿宋_GB2312"/>
          <w:sz w:val="28"/>
          <w:szCs w:val="28"/>
        </w:rPr>
        <w:t>5</w:t>
      </w:r>
      <w:r w:rsidRPr="008D2852">
        <w:rPr>
          <w:rFonts w:ascii="仿宋_GB2312" w:eastAsia="仿宋_GB2312" w:hint="eastAsia"/>
          <w:sz w:val="28"/>
          <w:szCs w:val="28"/>
        </w:rPr>
        <w:t>月</w:t>
      </w:r>
      <w:r w:rsidRPr="008D2852">
        <w:rPr>
          <w:rFonts w:ascii="仿宋_GB2312" w:eastAsia="仿宋_GB2312"/>
          <w:sz w:val="28"/>
          <w:szCs w:val="28"/>
        </w:rPr>
        <w:t>2</w:t>
      </w:r>
      <w:r w:rsidRPr="008D2852">
        <w:rPr>
          <w:rFonts w:ascii="仿宋_GB2312" w:eastAsia="仿宋_GB2312" w:hint="eastAsia"/>
          <w:sz w:val="28"/>
          <w:szCs w:val="28"/>
        </w:rPr>
        <w:t>日（</w:t>
      </w:r>
      <w:r>
        <w:rPr>
          <w:rFonts w:ascii="仿宋_GB2312" w:eastAsia="仿宋_GB2312" w:hint="eastAsia"/>
          <w:color w:val="000000"/>
          <w:sz w:val="28"/>
          <w:szCs w:val="28"/>
        </w:rPr>
        <w:t>含）后出生”为准。其他年龄表述依此类推。</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7.</w:t>
      </w:r>
      <w:r>
        <w:rPr>
          <w:rFonts w:ascii="仿宋_GB2312" w:eastAsia="仿宋_GB2312" w:hint="eastAsia"/>
          <w:color w:val="000000"/>
          <w:sz w:val="28"/>
          <w:szCs w:val="28"/>
        </w:rPr>
        <w:t>黟县事业单位招聘岗位要求“具有两年以上相关工作经历”，时间应如何计算？</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答：是指报考者截止到</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w:t>
      </w:r>
      <w:r>
        <w:rPr>
          <w:rFonts w:ascii="仿宋_GB2312" w:eastAsia="仿宋_GB2312"/>
          <w:color w:val="000000"/>
          <w:sz w:val="28"/>
          <w:szCs w:val="28"/>
        </w:rPr>
        <w:t>31</w:t>
      </w:r>
      <w:r>
        <w:rPr>
          <w:rFonts w:ascii="仿宋_GB2312" w:eastAsia="仿宋_GB2312" w:hint="eastAsia"/>
          <w:color w:val="000000"/>
          <w:sz w:val="28"/>
          <w:szCs w:val="28"/>
        </w:rPr>
        <w:t>日具有两年及以上相关工作经历。凡工作满</w:t>
      </w:r>
      <w:r>
        <w:rPr>
          <w:rFonts w:ascii="仿宋_GB2312" w:eastAsia="仿宋_GB2312"/>
          <w:color w:val="000000"/>
          <w:sz w:val="28"/>
          <w:szCs w:val="28"/>
        </w:rPr>
        <w:t>24</w:t>
      </w:r>
      <w:r>
        <w:rPr>
          <w:rFonts w:ascii="仿宋_GB2312" w:eastAsia="仿宋_GB2312" w:hint="eastAsia"/>
          <w:color w:val="000000"/>
          <w:sz w:val="28"/>
          <w:szCs w:val="28"/>
        </w:rPr>
        <w:t>个月，视为具有两年工作经历，因工作单位变化而中断时间的，其在不同单位工作的时间可以累计计算。</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8.</w:t>
      </w:r>
      <w:r>
        <w:rPr>
          <w:rFonts w:ascii="仿宋_GB2312" w:eastAsia="仿宋_GB2312" w:hint="eastAsia"/>
          <w:color w:val="000000"/>
          <w:sz w:val="28"/>
          <w:szCs w:val="28"/>
        </w:rPr>
        <w:t>毕业证书上专业后面带括号，能否以括号里的信息作为专业报考？</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答：括号里的信息只能代表所学内容有所涉及，不能认定为专业（教育部公布的“专业指导目录”中自带括号的除外），考生只能以括号外的专业名称报考相符合的岗位。</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9.</w:t>
      </w:r>
      <w:r>
        <w:rPr>
          <w:rFonts w:ascii="仿宋_GB2312" w:eastAsia="仿宋_GB2312" w:hint="eastAsia"/>
          <w:color w:val="000000"/>
          <w:sz w:val="28"/>
          <w:szCs w:val="28"/>
        </w:rPr>
        <w:t>是否可以凭毕业证书及学位证书上的辅修专业报考？</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答：毕业证书及学位证书上的辅修专业与岗位要求专业一致的，可以报考。</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10.</w:t>
      </w:r>
      <w:r>
        <w:rPr>
          <w:rFonts w:ascii="仿宋_GB2312" w:eastAsia="仿宋_GB2312" w:hint="eastAsia"/>
          <w:color w:val="000000"/>
          <w:sz w:val="28"/>
          <w:szCs w:val="28"/>
        </w:rPr>
        <w:t>取得双专科学历、双本科学历、双学士学位的人员能否分别按本科学历、研究生学历、硕士学位人员报考？</w:t>
      </w:r>
      <w:r>
        <w:rPr>
          <w:rFonts w:ascii="仿宋_GB2312" w:eastAsia="仿宋_GB2312"/>
          <w:color w:val="000000"/>
          <w:sz w:val="28"/>
          <w:szCs w:val="28"/>
        </w:rPr>
        <w:t xml:space="preserve"> </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答：不能报考。</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11.</w:t>
      </w:r>
      <w:r>
        <w:rPr>
          <w:rFonts w:ascii="仿宋_GB2312" w:eastAsia="仿宋_GB2312" w:hint="eastAsia"/>
          <w:color w:val="000000"/>
          <w:sz w:val="28"/>
          <w:szCs w:val="28"/>
        </w:rPr>
        <w:t>考生如何了解各岗位报名人数？</w:t>
      </w:r>
    </w:p>
    <w:p w:rsidR="001E2E78" w:rsidRPr="008911C8" w:rsidRDefault="001E2E78" w:rsidP="008911C8">
      <w:pPr>
        <w:wordWrap w:val="0"/>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w:t>
      </w:r>
      <w:r w:rsidRPr="008911C8">
        <w:rPr>
          <w:rFonts w:ascii="仿宋_GB2312" w:eastAsia="仿宋_GB2312" w:hint="eastAsia"/>
          <w:sz w:val="28"/>
          <w:szCs w:val="28"/>
        </w:rPr>
        <w:t>报名阶段每天</w:t>
      </w:r>
      <w:r w:rsidRPr="008911C8">
        <w:rPr>
          <w:rFonts w:ascii="仿宋_GB2312" w:eastAsia="仿宋_GB2312"/>
          <w:sz w:val="28"/>
          <w:szCs w:val="28"/>
        </w:rPr>
        <w:t>17:00</w:t>
      </w:r>
      <w:r w:rsidRPr="008911C8">
        <w:rPr>
          <w:rFonts w:ascii="仿宋_GB2312" w:eastAsia="仿宋_GB2312" w:hint="eastAsia"/>
          <w:sz w:val="28"/>
          <w:szCs w:val="28"/>
        </w:rPr>
        <w:t>后，</w:t>
      </w:r>
      <w:r>
        <w:rPr>
          <w:rFonts w:ascii="仿宋_GB2312" w:eastAsia="仿宋_GB2312" w:hint="eastAsia"/>
          <w:color w:val="000000"/>
          <w:sz w:val="28"/>
          <w:szCs w:val="28"/>
        </w:rPr>
        <w:t>考生可登陆报名系统自行查看截至当日各岗位报名情况，数据</w:t>
      </w:r>
      <w:r w:rsidRPr="008911C8">
        <w:rPr>
          <w:rFonts w:ascii="仿宋_GB2312" w:eastAsia="仿宋_GB2312" w:hint="eastAsia"/>
          <w:sz w:val="28"/>
          <w:szCs w:val="28"/>
        </w:rPr>
        <w:t>更新于</w:t>
      </w:r>
      <w:r w:rsidRPr="008911C8">
        <w:rPr>
          <w:rFonts w:ascii="仿宋_GB2312" w:eastAsia="仿宋_GB2312"/>
          <w:sz w:val="28"/>
          <w:szCs w:val="28"/>
        </w:rPr>
        <w:t>5</w:t>
      </w:r>
      <w:r w:rsidRPr="008911C8">
        <w:rPr>
          <w:rFonts w:ascii="仿宋_GB2312" w:eastAsia="仿宋_GB2312" w:hint="eastAsia"/>
          <w:sz w:val="28"/>
          <w:szCs w:val="28"/>
        </w:rPr>
        <w:t>月</w:t>
      </w:r>
      <w:r w:rsidRPr="008911C8">
        <w:rPr>
          <w:rFonts w:ascii="仿宋_GB2312" w:eastAsia="仿宋_GB2312"/>
          <w:sz w:val="28"/>
          <w:szCs w:val="28"/>
        </w:rPr>
        <w:t>7</w:t>
      </w:r>
      <w:r w:rsidRPr="008911C8">
        <w:rPr>
          <w:rFonts w:ascii="仿宋_GB2312" w:eastAsia="仿宋_GB2312" w:hint="eastAsia"/>
          <w:sz w:val="28"/>
          <w:szCs w:val="28"/>
        </w:rPr>
        <w:t>日</w:t>
      </w:r>
      <w:r w:rsidRPr="008911C8">
        <w:rPr>
          <w:rFonts w:ascii="仿宋_GB2312" w:eastAsia="仿宋_GB2312"/>
          <w:sz w:val="28"/>
          <w:szCs w:val="28"/>
        </w:rPr>
        <w:t>17</w:t>
      </w:r>
      <w:r w:rsidRPr="008911C8">
        <w:rPr>
          <w:rFonts w:ascii="仿宋_GB2312" w:eastAsia="仿宋_GB2312" w:hint="eastAsia"/>
          <w:sz w:val="28"/>
          <w:szCs w:val="28"/>
        </w:rPr>
        <w:t>时停止</w:t>
      </w:r>
      <w:r>
        <w:rPr>
          <w:rFonts w:ascii="仿宋_GB2312" w:eastAsia="仿宋_GB2312" w:hint="eastAsia"/>
          <w:color w:val="000000"/>
          <w:sz w:val="28"/>
          <w:szCs w:val="28"/>
        </w:rPr>
        <w:t>。报名缴费结束后</w:t>
      </w:r>
      <w:r w:rsidRPr="008D2852">
        <w:rPr>
          <w:rFonts w:ascii="仿宋_GB2312" w:eastAsia="仿宋_GB2312" w:hint="eastAsia"/>
          <w:sz w:val="28"/>
          <w:szCs w:val="28"/>
        </w:rPr>
        <w:t>在</w:t>
      </w:r>
      <w:r w:rsidRPr="008D2852">
        <w:rPr>
          <w:rFonts w:ascii="仿宋_GB2312" w:eastAsia="仿宋_GB2312" w:hAnsi="新宋体" w:hint="eastAsia"/>
          <w:b/>
          <w:sz w:val="28"/>
          <w:szCs w:val="28"/>
        </w:rPr>
        <w:t>黟县人力资源和社会保障局信息公开网站（</w:t>
      </w:r>
      <w:hyperlink r:id="rId6" w:history="1">
        <w:r w:rsidRPr="008D2852">
          <w:rPr>
            <w:rStyle w:val="Hyperlink"/>
            <w:rFonts w:ascii="仿宋_GB2312" w:eastAsia="仿宋_GB2312" w:hAnsi="新宋体" w:cs="Arial"/>
            <w:b/>
            <w:color w:val="auto"/>
            <w:sz w:val="28"/>
            <w:szCs w:val="28"/>
          </w:rPr>
          <w:t>http://zw.huangshan.gov.cn/BranchOpennessContent/showList/10848/0/page_1.html</w:t>
        </w:r>
      </w:hyperlink>
      <w:r w:rsidRPr="008D2852">
        <w:rPr>
          <w:rFonts w:ascii="仿宋_GB2312" w:eastAsia="仿宋_GB2312" w:hAnsi="新宋体" w:hint="eastAsia"/>
          <w:b/>
          <w:sz w:val="28"/>
          <w:szCs w:val="28"/>
        </w:rPr>
        <w:t>）政府信息公开目录</w:t>
      </w:r>
      <w:r w:rsidRPr="008D2852">
        <w:rPr>
          <w:rFonts w:ascii="仿宋_GB2312" w:eastAsia="仿宋_GB2312" w:hAnsi="新宋体"/>
          <w:b/>
          <w:sz w:val="28"/>
          <w:szCs w:val="28"/>
        </w:rPr>
        <w:t>--</w:t>
      </w:r>
      <w:r w:rsidRPr="008D2852">
        <w:rPr>
          <w:rFonts w:ascii="仿宋_GB2312" w:eastAsia="仿宋_GB2312" w:hAnsi="新宋体" w:hint="eastAsia"/>
          <w:b/>
          <w:sz w:val="28"/>
          <w:szCs w:val="28"/>
        </w:rPr>
        <w:t>人事信息</w:t>
      </w:r>
      <w:r w:rsidRPr="008D2852">
        <w:rPr>
          <w:rFonts w:ascii="仿宋_GB2312" w:eastAsia="仿宋_GB2312" w:hAnsi="新宋体"/>
          <w:b/>
          <w:sz w:val="28"/>
          <w:szCs w:val="28"/>
        </w:rPr>
        <w:t>--</w:t>
      </w:r>
      <w:r w:rsidRPr="008D2852">
        <w:rPr>
          <w:rFonts w:ascii="仿宋_GB2312" w:eastAsia="仿宋_GB2312" w:hAnsi="新宋体" w:hint="eastAsia"/>
          <w:b/>
          <w:sz w:val="28"/>
          <w:szCs w:val="28"/>
        </w:rPr>
        <w:t>招考（聘）及录（聘）用板块</w:t>
      </w:r>
      <w:r w:rsidRPr="008D2852">
        <w:rPr>
          <w:rFonts w:ascii="仿宋_GB2312" w:eastAsia="仿宋_GB2312" w:hint="eastAsia"/>
          <w:sz w:val="28"/>
          <w:szCs w:val="28"/>
        </w:rPr>
        <w:t>统一公布各岗位最终缴费人</w:t>
      </w:r>
      <w:r w:rsidRPr="008911C8">
        <w:rPr>
          <w:rFonts w:ascii="仿宋_GB2312" w:eastAsia="仿宋_GB2312" w:hint="eastAsia"/>
          <w:color w:val="000000"/>
          <w:sz w:val="28"/>
          <w:szCs w:val="28"/>
        </w:rPr>
        <w:t>数。</w:t>
      </w:r>
    </w:p>
    <w:p w:rsidR="001E2E78" w:rsidRDefault="001E2E78" w:rsidP="004371D6">
      <w:pPr>
        <w:spacing w:line="480" w:lineRule="exact"/>
        <w:jc w:val="both"/>
        <w:rPr>
          <w:rFonts w:ascii="仿宋_GB2312" w:eastAsia="仿宋_GB2312"/>
          <w:color w:val="000000"/>
          <w:sz w:val="28"/>
          <w:szCs w:val="28"/>
        </w:rPr>
      </w:pPr>
      <w:r>
        <w:rPr>
          <w:rFonts w:ascii="仿宋_GB2312" w:eastAsia="仿宋_GB2312"/>
          <w:color w:val="000000"/>
          <w:sz w:val="28"/>
          <w:szCs w:val="28"/>
        </w:rPr>
        <w:t>12.</w:t>
      </w:r>
      <w:r>
        <w:rPr>
          <w:rFonts w:ascii="仿宋_GB2312" w:eastAsia="仿宋_GB2312" w:hint="eastAsia"/>
          <w:color w:val="000000"/>
          <w:sz w:val="28"/>
          <w:szCs w:val="28"/>
        </w:rPr>
        <w:t>报名中遇到的问题应如何咨询？</w:t>
      </w:r>
    </w:p>
    <w:p w:rsidR="001E2E78" w:rsidRPr="00BC4A2C" w:rsidRDefault="001E2E78" w:rsidP="00BC4A2C">
      <w:pPr>
        <w:spacing w:line="480" w:lineRule="exact"/>
        <w:ind w:left="140" w:hangingChars="50" w:hanging="140"/>
        <w:jc w:val="both"/>
        <w:rPr>
          <w:rFonts w:ascii="仿宋_GB2312" w:eastAsia="仿宋_GB2312"/>
          <w:color w:val="000000"/>
          <w:sz w:val="28"/>
          <w:szCs w:val="28"/>
        </w:rPr>
      </w:pPr>
      <w:r>
        <w:rPr>
          <w:rFonts w:ascii="仿宋_GB2312" w:eastAsia="仿宋_GB2312" w:hint="eastAsia"/>
          <w:color w:val="000000"/>
          <w:sz w:val="28"/>
          <w:szCs w:val="28"/>
        </w:rPr>
        <w:t>答：</w:t>
      </w:r>
      <w:r w:rsidRPr="00BC4A2C">
        <w:rPr>
          <w:rFonts w:ascii="仿宋_GB2312" w:eastAsia="仿宋_GB2312" w:hint="eastAsia"/>
          <w:color w:val="000000"/>
          <w:sz w:val="28"/>
          <w:szCs w:val="28"/>
        </w:rPr>
        <w:t>有关招聘政策、事项和具体招聘岗位资格条件（如：专业、学历、工作年限等）请咨询县人社局事业股，联系电话：</w:t>
      </w:r>
      <w:r w:rsidRPr="00BC4A2C">
        <w:rPr>
          <w:rFonts w:ascii="仿宋_GB2312" w:eastAsia="仿宋_GB2312"/>
          <w:sz w:val="28"/>
          <w:szCs w:val="28"/>
        </w:rPr>
        <w:t>0559-2267117</w:t>
      </w:r>
      <w:r w:rsidRPr="00BC4A2C">
        <w:rPr>
          <w:rFonts w:ascii="仿宋_GB2312" w:eastAsia="仿宋_GB2312" w:hint="eastAsia"/>
          <w:color w:val="000000"/>
          <w:sz w:val="28"/>
          <w:szCs w:val="28"/>
        </w:rPr>
        <w:t>。</w:t>
      </w:r>
    </w:p>
    <w:p w:rsidR="001E2E78" w:rsidRPr="00BC4A2C" w:rsidRDefault="001E2E78" w:rsidP="004371D6">
      <w:pPr>
        <w:spacing w:line="480" w:lineRule="exact"/>
        <w:jc w:val="both"/>
        <w:rPr>
          <w:rFonts w:ascii="仿宋_GB2312" w:eastAsia="仿宋_GB2312"/>
          <w:color w:val="000000"/>
          <w:sz w:val="28"/>
          <w:szCs w:val="28"/>
        </w:rPr>
      </w:pPr>
      <w:r w:rsidRPr="00BC4A2C">
        <w:rPr>
          <w:rFonts w:ascii="仿宋_GB2312" w:eastAsia="仿宋_GB2312" w:hint="eastAsia"/>
          <w:color w:val="000000"/>
          <w:sz w:val="28"/>
          <w:szCs w:val="28"/>
        </w:rPr>
        <w:t>网上报名、信息填写、照片上传、准考证打印等考务问题请咨询市人事培训考试中心，联系电话：</w:t>
      </w:r>
      <w:r w:rsidRPr="00BC4A2C">
        <w:rPr>
          <w:rFonts w:ascii="仿宋_GB2312" w:eastAsia="仿宋_GB2312"/>
          <w:color w:val="000000"/>
          <w:sz w:val="28"/>
          <w:szCs w:val="28"/>
        </w:rPr>
        <w:t>0559-2354480</w:t>
      </w:r>
      <w:r w:rsidRPr="00BC4A2C">
        <w:rPr>
          <w:rFonts w:ascii="仿宋_GB2312" w:eastAsia="仿宋_GB2312" w:hint="eastAsia"/>
          <w:color w:val="000000"/>
          <w:sz w:val="28"/>
          <w:szCs w:val="28"/>
        </w:rPr>
        <w:t>。</w:t>
      </w:r>
    </w:p>
    <w:p w:rsidR="001E2E78" w:rsidRPr="00BC4A2C" w:rsidRDefault="001E2E78" w:rsidP="004371D6">
      <w:pPr>
        <w:spacing w:line="480" w:lineRule="exact"/>
        <w:jc w:val="both"/>
        <w:rPr>
          <w:rFonts w:ascii="仿宋_GB2312" w:eastAsia="仿宋_GB2312"/>
          <w:color w:val="000000"/>
          <w:sz w:val="28"/>
          <w:szCs w:val="28"/>
        </w:rPr>
      </w:pPr>
      <w:r w:rsidRPr="00BC4A2C">
        <w:rPr>
          <w:rFonts w:ascii="仿宋_GB2312" w:eastAsia="仿宋_GB2312" w:hint="eastAsia"/>
          <w:color w:val="000000"/>
          <w:sz w:val="28"/>
          <w:szCs w:val="28"/>
        </w:rPr>
        <w:t>其他监督举报事项请向</w:t>
      </w:r>
      <w:r w:rsidRPr="00BC4A2C">
        <w:rPr>
          <w:rFonts w:ascii="仿宋_GB2312" w:eastAsia="仿宋_GB2312" w:hint="eastAsia"/>
          <w:sz w:val="28"/>
          <w:szCs w:val="28"/>
        </w:rPr>
        <w:t>县纪委信访举报室</w:t>
      </w:r>
      <w:r w:rsidRPr="00BC4A2C">
        <w:rPr>
          <w:rFonts w:ascii="仿宋_GB2312" w:eastAsia="仿宋_GB2312" w:hint="eastAsia"/>
          <w:color w:val="000000"/>
          <w:sz w:val="28"/>
          <w:szCs w:val="28"/>
        </w:rPr>
        <w:t>反映，联系电话</w:t>
      </w:r>
      <w:r w:rsidRPr="00BC4A2C">
        <w:rPr>
          <w:rFonts w:ascii="仿宋_GB2312" w:eastAsia="仿宋_GB2312"/>
          <w:sz w:val="28"/>
          <w:szCs w:val="28"/>
        </w:rPr>
        <w:t>0559</w:t>
      </w:r>
      <w:r w:rsidRPr="00BC4A2C">
        <w:rPr>
          <w:rFonts w:ascii="仿宋_GB2312" w:eastAsia="仿宋_GB2312" w:hAnsi="新宋体"/>
          <w:sz w:val="28"/>
          <w:szCs w:val="28"/>
        </w:rPr>
        <w:t>-</w:t>
      </w:r>
      <w:r w:rsidRPr="00BC4A2C">
        <w:rPr>
          <w:rFonts w:ascii="仿宋_GB2312" w:eastAsia="仿宋_GB2312"/>
          <w:sz w:val="28"/>
          <w:szCs w:val="28"/>
        </w:rPr>
        <w:t>5526751</w:t>
      </w:r>
      <w:r w:rsidRPr="00BC4A2C">
        <w:rPr>
          <w:rFonts w:ascii="仿宋_GB2312" w:eastAsia="仿宋_GB2312" w:hint="eastAsia"/>
          <w:color w:val="000000"/>
          <w:sz w:val="28"/>
          <w:szCs w:val="28"/>
        </w:rPr>
        <w:t>。</w:t>
      </w:r>
      <w:bookmarkStart w:id="0" w:name="_GoBack"/>
      <w:bookmarkEnd w:id="0"/>
    </w:p>
    <w:sectPr w:rsidR="001E2E78" w:rsidRPr="00BC4A2C" w:rsidSect="008911C8">
      <w:footerReference w:type="default" r:id="rId7"/>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78" w:rsidRDefault="001E2E78" w:rsidP="0018562D">
      <w:pPr>
        <w:spacing w:after="0"/>
      </w:pPr>
      <w:r>
        <w:separator/>
      </w:r>
    </w:p>
  </w:endnote>
  <w:endnote w:type="continuationSeparator" w:id="0">
    <w:p w:rsidR="001E2E78" w:rsidRDefault="001E2E78"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78" w:rsidRDefault="001E2E78">
    <w:pPr>
      <w:pStyle w:val="Footer"/>
      <w:jc w:val="center"/>
    </w:pPr>
    <w:fldSimple w:instr=" PAGE   \* MERGEFORMAT ">
      <w:r w:rsidRPr="00B724C8">
        <w:rPr>
          <w:noProof/>
          <w:lang w:val="zh-CN"/>
        </w:rPr>
        <w:t>1</w:t>
      </w:r>
    </w:fldSimple>
  </w:p>
  <w:p w:rsidR="001E2E78" w:rsidRDefault="001E2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78" w:rsidRDefault="001E2E78" w:rsidP="0018562D">
      <w:pPr>
        <w:spacing w:after="0"/>
      </w:pPr>
      <w:r>
        <w:separator/>
      </w:r>
    </w:p>
  </w:footnote>
  <w:footnote w:type="continuationSeparator" w:id="0">
    <w:p w:rsidR="001E2E78" w:rsidRDefault="001E2E78"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0"/>
  <w:characterSpacingControl w:val="doNotCompress"/>
  <w:noLineBreaksAfter w:lang="zh-CN" w:val="$([{£¥·‘“〈《「『【〔〖〝﹙﹛﹝＄（．［｛￡￥"/>
  <w:noLineBreaksBefore w:lang="zh-CN" w:val="!%),.:;&gt;?]}¢¨°·ˇˉ―‖’”…‰′″›℃∶、。〃〉》」』】〕〗〞︶︺︾﹀﹄﹚﹜﹞！＂％＇），．：；？］｀｜｝～￠"/>
  <w:footnotePr>
    <w:footnote w:id="-1"/>
    <w:footnote w:id="0"/>
  </w:footnotePr>
  <w:endnotePr>
    <w:endnote w:id="-1"/>
    <w:endnote w:id="0"/>
  </w:endnotePr>
  <w:compat>
    <w:spaceForUL/>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62D"/>
    <w:rsid w:val="000D1C5C"/>
    <w:rsid w:val="0018562D"/>
    <w:rsid w:val="001A7C01"/>
    <w:rsid w:val="001E2E78"/>
    <w:rsid w:val="002A6457"/>
    <w:rsid w:val="002B61C4"/>
    <w:rsid w:val="00396F5A"/>
    <w:rsid w:val="003B3DDA"/>
    <w:rsid w:val="00405140"/>
    <w:rsid w:val="004371D6"/>
    <w:rsid w:val="006A3AEF"/>
    <w:rsid w:val="00723FD2"/>
    <w:rsid w:val="00747AC4"/>
    <w:rsid w:val="0078152C"/>
    <w:rsid w:val="00846B5B"/>
    <w:rsid w:val="008911C8"/>
    <w:rsid w:val="008D2852"/>
    <w:rsid w:val="008F0F3A"/>
    <w:rsid w:val="00922008"/>
    <w:rsid w:val="009C74C0"/>
    <w:rsid w:val="00A05D71"/>
    <w:rsid w:val="00A474DE"/>
    <w:rsid w:val="00AA500D"/>
    <w:rsid w:val="00B724C8"/>
    <w:rsid w:val="00BC4A2C"/>
    <w:rsid w:val="00C97E85"/>
    <w:rsid w:val="00D752DC"/>
    <w:rsid w:val="00DA396F"/>
    <w:rsid w:val="00DB2E83"/>
    <w:rsid w:val="00F40D0A"/>
    <w:rsid w:val="00F5154D"/>
    <w:rsid w:val="00F824EC"/>
    <w:rsid w:val="00FA06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D"/>
    <w:pPr>
      <w:adjustRightInd w:val="0"/>
      <w:snapToGrid w:val="0"/>
      <w:spacing w:after="200"/>
    </w:pPr>
    <w:rPr>
      <w:rFonts w:ascii="Tahoma" w:eastAsia="微软雅黑" w:hAnsi="Tahoma" w:cs="Arial"/>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18562D"/>
    <w:pPr>
      <w:ind w:firstLineChars="200" w:firstLine="200"/>
    </w:pPr>
  </w:style>
  <w:style w:type="paragraph" w:styleId="Header">
    <w:name w:val="header"/>
    <w:basedOn w:val="Normal"/>
    <w:link w:val="HeaderChar"/>
    <w:uiPriority w:val="99"/>
    <w:rsid w:val="0018562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405140"/>
    <w:rPr>
      <w:rFonts w:ascii="Tahoma" w:eastAsia="微软雅黑" w:hAnsi="Tahoma" w:cs="Arial"/>
      <w:kern w:val="0"/>
      <w:sz w:val="18"/>
      <w:szCs w:val="18"/>
    </w:rPr>
  </w:style>
  <w:style w:type="paragraph" w:styleId="Footer">
    <w:name w:val="footer"/>
    <w:basedOn w:val="Normal"/>
    <w:link w:val="FooterChar"/>
    <w:uiPriority w:val="99"/>
    <w:rsid w:val="0018562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405140"/>
    <w:rPr>
      <w:rFonts w:ascii="Tahoma" w:eastAsia="微软雅黑" w:hAnsi="Tahoma" w:cs="Arial"/>
      <w:kern w:val="0"/>
      <w:sz w:val="18"/>
      <w:szCs w:val="18"/>
    </w:rPr>
  </w:style>
  <w:style w:type="character" w:styleId="Hyperlink">
    <w:name w:val="Hyperlink"/>
    <w:basedOn w:val="DefaultParagraphFont"/>
    <w:uiPriority w:val="99"/>
    <w:rsid w:val="008911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w.huangshan.gov.cn/BranchOpennessContent/showList/10848/0/page_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773</TotalTime>
  <Pages>3</Pages>
  <Words>262</Words>
  <Characters>1494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pgos</cp:lastModifiedBy>
  <cp:revision>56</cp:revision>
  <cp:lastPrinted>2018-04-18T02:50:00Z</cp:lastPrinted>
  <dcterms:created xsi:type="dcterms:W3CDTF">2008-09-11T17:20:00Z</dcterms:created>
  <dcterms:modified xsi:type="dcterms:W3CDTF">2018-04-18T09:12:00Z</dcterms:modified>
</cp:coreProperties>
</file>