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BE" w:rsidRPr="00307CA1" w:rsidRDefault="00B670BE" w:rsidP="00B670BE">
      <w:pPr>
        <w:widowControl/>
        <w:spacing w:line="600" w:lineRule="exact"/>
        <w:rPr>
          <w:rFonts w:ascii="黑体" w:eastAsia="黑体" w:hint="eastAsia"/>
          <w:color w:val="000000"/>
          <w:sz w:val="24"/>
          <w:szCs w:val="24"/>
        </w:rPr>
      </w:pPr>
      <w:r w:rsidRPr="00307CA1">
        <w:rPr>
          <w:rFonts w:ascii="黑体" w:eastAsia="黑体" w:hint="eastAsia"/>
          <w:color w:val="000000"/>
          <w:sz w:val="24"/>
          <w:szCs w:val="24"/>
        </w:rPr>
        <w:t>附件3：</w:t>
      </w:r>
    </w:p>
    <w:p w:rsidR="00B670BE" w:rsidRPr="00307CA1" w:rsidRDefault="00B670BE" w:rsidP="00B670BE">
      <w:pPr>
        <w:snapToGrid w:val="0"/>
        <w:spacing w:line="680" w:lineRule="exact"/>
        <w:jc w:val="center"/>
        <w:rPr>
          <w:rFonts w:ascii="文星简大标宋" w:eastAsia="文星简大标宋" w:hAnsi="宋体" w:hint="eastAsia"/>
          <w:color w:val="000000"/>
          <w:sz w:val="36"/>
          <w:szCs w:val="36"/>
        </w:rPr>
      </w:pPr>
      <w:r w:rsidRPr="00307CA1">
        <w:rPr>
          <w:rFonts w:ascii="文星简大标宋" w:eastAsia="文星简大标宋" w:hAnsi="宋体" w:hint="eastAsia"/>
          <w:color w:val="000000"/>
          <w:sz w:val="36"/>
          <w:szCs w:val="36"/>
        </w:rPr>
        <w:t>2018年济南市市中区教育系统事业单位</w:t>
      </w:r>
    </w:p>
    <w:p w:rsidR="00B670BE" w:rsidRPr="00307CA1" w:rsidRDefault="00B670BE" w:rsidP="00B670BE">
      <w:pPr>
        <w:snapToGrid w:val="0"/>
        <w:spacing w:line="680" w:lineRule="exact"/>
        <w:jc w:val="center"/>
        <w:rPr>
          <w:rFonts w:ascii="文星简大标宋" w:eastAsia="文星简大标宋" w:hAnsi="宋体" w:hint="eastAsia"/>
          <w:color w:val="000000"/>
          <w:sz w:val="36"/>
          <w:szCs w:val="36"/>
        </w:rPr>
      </w:pPr>
      <w:r w:rsidRPr="00307CA1">
        <w:rPr>
          <w:rFonts w:ascii="文星简大标宋" w:eastAsia="文星简大标宋" w:hAnsi="宋体" w:hint="eastAsia"/>
          <w:color w:val="000000"/>
          <w:sz w:val="36"/>
          <w:szCs w:val="36"/>
        </w:rPr>
        <w:t>公开考选报名须知</w:t>
      </w:r>
    </w:p>
    <w:p w:rsidR="00B670BE" w:rsidRPr="00307CA1" w:rsidRDefault="00B670BE" w:rsidP="00B670BE">
      <w:pPr>
        <w:pStyle w:val="a3"/>
        <w:snapToGrid w:val="0"/>
        <w:spacing w:line="580" w:lineRule="exact"/>
        <w:ind w:firstLine="624"/>
        <w:rPr>
          <w:rFonts w:ascii="仿宋_GB2312" w:eastAsia="仿宋_GB2312" w:hAnsi="Times New Roman" w:hint="eastAsia"/>
          <w:color w:val="000000"/>
          <w:sz w:val="28"/>
          <w:szCs w:val="28"/>
        </w:rPr>
      </w:pPr>
      <w:r w:rsidRPr="00307CA1">
        <w:rPr>
          <w:rFonts w:ascii="仿宋_GB2312" w:eastAsia="仿宋_GB2312" w:hAnsi="Times New Roman" w:hint="eastAsia"/>
          <w:b/>
          <w:color w:val="000000"/>
          <w:sz w:val="28"/>
          <w:szCs w:val="28"/>
        </w:rPr>
        <w:t xml:space="preserve">  </w:t>
      </w:r>
      <w:r w:rsidRPr="00307CA1">
        <w:rPr>
          <w:rFonts w:ascii="仿宋_GB2312" w:eastAsia="仿宋_GB2312" w:hAnsi="Times New Roman" w:hint="eastAsia"/>
          <w:color w:val="000000"/>
          <w:sz w:val="28"/>
          <w:szCs w:val="28"/>
        </w:rPr>
        <w:t xml:space="preserve">      </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1．哪些人员可以报名？</w:t>
      </w:r>
    </w:p>
    <w:p w:rsidR="00B670BE" w:rsidRPr="00307CA1" w:rsidRDefault="00B670BE" w:rsidP="00B670BE">
      <w:pPr>
        <w:spacing w:line="600" w:lineRule="exact"/>
        <w:ind w:firstLineChars="150" w:firstLine="480"/>
        <w:rPr>
          <w:rFonts w:ascii="仿宋_GB2312" w:eastAsia="仿宋_GB2312" w:hint="eastAsia"/>
          <w:color w:val="000000"/>
          <w:sz w:val="32"/>
          <w:szCs w:val="32"/>
        </w:rPr>
      </w:pPr>
      <w:r w:rsidRPr="00307CA1">
        <w:rPr>
          <w:rFonts w:ascii="仿宋_GB2312" w:eastAsia="仿宋_GB2312" w:hint="eastAsia"/>
          <w:color w:val="000000"/>
          <w:sz w:val="32"/>
          <w:szCs w:val="32"/>
        </w:rPr>
        <w:t>按照公开考选的相关规定，凡是符合《</w:t>
      </w:r>
      <w:r w:rsidRPr="00307CA1">
        <w:rPr>
          <w:rFonts w:ascii="仿宋_GB2312" w:eastAsia="仿宋_GB2312" w:hAnsi="宋体" w:cs="宋体" w:hint="eastAsia"/>
          <w:color w:val="000000"/>
          <w:kern w:val="0"/>
          <w:sz w:val="32"/>
          <w:szCs w:val="32"/>
        </w:rPr>
        <w:t>2018年济南市市中区</w:t>
      </w:r>
      <w:r w:rsidRPr="00307CA1">
        <w:rPr>
          <w:rFonts w:ascii="仿宋_GB2312" w:eastAsia="仿宋_GB2312" w:hAnsi="宋体" w:hint="eastAsia"/>
          <w:color w:val="000000"/>
          <w:sz w:val="32"/>
          <w:szCs w:val="32"/>
        </w:rPr>
        <w:t>教育系统公开考选工作人员公告》</w:t>
      </w:r>
      <w:r w:rsidRPr="00307CA1">
        <w:rPr>
          <w:rFonts w:ascii="仿宋_GB2312" w:eastAsia="仿宋_GB2312" w:hint="eastAsia"/>
          <w:color w:val="000000"/>
          <w:sz w:val="32"/>
          <w:szCs w:val="32"/>
        </w:rPr>
        <w:t>规定的考选岗位资格条件者，均可报名。</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2．哪些人员不能报名？</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（1）在读全日制普通高等院校非应届毕业生（含硕士以上研究生）不得报名，也不得以已取得的学历作为条件参加报名；</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（2）现役军人；</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（3）在公务员招考和事业单位公开招聘或考选中被认定有严重违纪违规行为且不得报考的人员；</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（4）曾受过刑事处罚和曾被开除公职的人员；</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（5）法律法规规定不得聘用的其他情形的人员。</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报名人员不得报考与本人有应回避亲属关系的岗位。</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3．哪些岗位属于有应回避亲属关系的岗位？</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凡与聘用单位负责人员有夫妻关系、直系血亲关系、三代以内旁系血亲或者近姻亲关系的人员，不得报名该单位人事、纪检、财务、审计及有直接上下级领导关系的岗位。</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4．哪些关系属于直系血亲、三代以内旁系血亲或者近姻</w:t>
      </w:r>
      <w:r w:rsidRPr="00307CA1">
        <w:rPr>
          <w:rFonts w:ascii="仿宋_GB2312" w:eastAsia="仿宋_GB2312" w:hint="eastAsia"/>
          <w:b/>
          <w:color w:val="000000"/>
          <w:sz w:val="32"/>
          <w:szCs w:val="32"/>
        </w:rPr>
        <w:lastRenderedPageBreak/>
        <w:t>亲关系？</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5．留学回国人员报名需要提供哪些材料？</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留学回国人员报名的，除需提供《考选公告》中规定的相关材料外，还要出具国家教育部门的学历学位认证、我国驻外使领馆的有关证明材料，报名前与其他材料一并交考选单位审核。</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6．对报名者的学历及相关证书获得时间有什么要求？</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凡报名者，必须在报名开始之日前取得国家承认的学历、学位证书。</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7．学历高于岗位要求的人员能否报考？</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学历高于岗位要求的人员可以报考该岗位。</w:t>
      </w:r>
    </w:p>
    <w:p w:rsidR="00B670BE" w:rsidRPr="00307CA1" w:rsidRDefault="00B670BE" w:rsidP="00B670BE">
      <w:pPr>
        <w:widowControl/>
        <w:spacing w:line="600" w:lineRule="exact"/>
        <w:ind w:firstLineChars="196" w:firstLine="628"/>
        <w:rPr>
          <w:rFonts w:ascii="仿宋_GB2312" w:eastAsia="仿宋_GB2312" w:hint="eastAsia"/>
          <w:color w:val="000000"/>
          <w:kern w:val="0"/>
          <w:sz w:val="32"/>
          <w:szCs w:val="32"/>
        </w:rPr>
      </w:pPr>
      <w:r w:rsidRPr="00307CA1">
        <w:rPr>
          <w:rFonts w:ascii="仿宋_GB2312" w:eastAsia="仿宋_GB2312" w:hint="eastAsia"/>
          <w:b/>
          <w:bCs/>
          <w:color w:val="000000"/>
          <w:kern w:val="0"/>
          <w:sz w:val="32"/>
          <w:szCs w:val="32"/>
        </w:rPr>
        <w:t>8．如果所学的专业和学位证书不符，按照哪个专业报名？</w:t>
      </w:r>
    </w:p>
    <w:p w:rsidR="00B670BE" w:rsidRPr="00307CA1" w:rsidRDefault="00B670BE" w:rsidP="00B670BE">
      <w:pPr>
        <w:widowControl/>
        <w:spacing w:line="600" w:lineRule="exact"/>
        <w:rPr>
          <w:rFonts w:ascii="仿宋_GB2312" w:eastAsia="仿宋_GB2312" w:hint="eastAsia"/>
          <w:color w:val="000000"/>
          <w:sz w:val="32"/>
          <w:szCs w:val="32"/>
        </w:rPr>
      </w:pPr>
      <w:r w:rsidRPr="00307CA1">
        <w:rPr>
          <w:rFonts w:ascii="仿宋_GB2312" w:eastAsia="仿宋_GB2312" w:hAnsi="宋体" w:hint="eastAsia"/>
          <w:color w:val="000000"/>
          <w:kern w:val="0"/>
          <w:sz w:val="32"/>
          <w:szCs w:val="32"/>
        </w:rPr>
        <w:t xml:space="preserve">　　　</w:t>
      </w:r>
      <w:r w:rsidRPr="00307CA1">
        <w:rPr>
          <w:rFonts w:ascii="仿宋_GB2312" w:eastAsia="仿宋_GB2312" w:hint="eastAsia"/>
          <w:color w:val="000000"/>
          <w:sz w:val="32"/>
          <w:szCs w:val="32"/>
        </w:rPr>
        <w:t>报名人员所学专业按所获毕业证上的专业为准。</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9．报名人员是否可以改报其他岗位？</w:t>
      </w:r>
    </w:p>
    <w:p w:rsidR="00B670BE" w:rsidRPr="00307CA1" w:rsidRDefault="00B670BE" w:rsidP="00B670BE">
      <w:pPr>
        <w:widowControl/>
        <w:spacing w:line="600" w:lineRule="exact"/>
        <w:ind w:firstLineChars="200" w:firstLine="640"/>
        <w:rPr>
          <w:rFonts w:ascii="仿宋_GB2312" w:eastAsia="仿宋_GB2312" w:hAnsi="仿宋" w:cs="宋体" w:hint="eastAsia"/>
          <w:color w:val="000000"/>
          <w:kern w:val="0"/>
          <w:sz w:val="32"/>
          <w:szCs w:val="32"/>
          <w:shd w:val="clear" w:color="auto" w:fill="FFFFFF"/>
        </w:rPr>
      </w:pPr>
      <w:r w:rsidRPr="00307CA1">
        <w:rPr>
          <w:rFonts w:ascii="仿宋_GB2312" w:eastAsia="仿宋_GB2312" w:hAnsi="宋体" w:cs="宋体" w:hint="eastAsia"/>
          <w:color w:val="000000"/>
          <w:kern w:val="0"/>
          <w:sz w:val="32"/>
          <w:szCs w:val="32"/>
          <w:shd w:val="clear" w:color="auto" w:fill="FFFFFF"/>
        </w:rPr>
        <w:t>各学科报考人数与审查通过人数之比应至少达到1:3，达不到1：3的，计划考选1人的，原则上取消考选计划，计划考选2人以上的，按比例相应核减考选计划；报名信息一经审查通过，不得更改。对报名取消考选计划岗位的人员，经本人</w:t>
      </w:r>
      <w:r w:rsidRPr="00307CA1">
        <w:rPr>
          <w:rFonts w:ascii="仿宋_GB2312" w:eastAsia="仿宋_GB2312" w:hAnsi="宋体" w:cs="宋体" w:hint="eastAsia"/>
          <w:color w:val="000000"/>
          <w:kern w:val="0"/>
          <w:sz w:val="32"/>
          <w:szCs w:val="32"/>
          <w:shd w:val="clear" w:color="auto" w:fill="FFFFFF"/>
        </w:rPr>
        <w:lastRenderedPageBreak/>
        <w:t>同意，</w:t>
      </w:r>
      <w:r w:rsidRPr="00307CA1">
        <w:rPr>
          <w:rFonts w:ascii="仿宋_GB2312" w:eastAsia="仿宋_GB2312" w:hAnsi="仿宋" w:cs="宋体" w:hint="eastAsia"/>
          <w:color w:val="000000"/>
          <w:kern w:val="0"/>
          <w:sz w:val="32"/>
          <w:szCs w:val="32"/>
          <w:shd w:val="clear" w:color="auto" w:fill="FFFFFF"/>
        </w:rPr>
        <w:t>可在报名结束后的第一个工作日内给予一次改报其他符合条件岗位的机会。</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10．考选岗位要求具有“教学工作经历”的“年限”是否有要求？</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考选岗位要求具有三年及以上教学工作经历，报名人员须提供相应的教学工作经历证明。在面试结束后现场提供模板样式的书面证明即可，其中年限计算截止日为网上报名截止日的当天。全日制普通高校应届毕业生在校期间的社会实践、实习、兼职等不能作为专业的教学工作经历。</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11．对岗位要求的资格条件有疑问的，如何咨询？</w:t>
      </w:r>
    </w:p>
    <w:p w:rsidR="00B670BE" w:rsidRPr="00307CA1" w:rsidRDefault="00B670BE" w:rsidP="00B670BE">
      <w:pPr>
        <w:spacing w:line="600" w:lineRule="exact"/>
        <w:ind w:firstLineChars="200" w:firstLine="640"/>
        <w:rPr>
          <w:rFonts w:ascii="仿宋_GB2312" w:eastAsia="仿宋_GB2312" w:hint="eastAsia"/>
          <w:color w:val="000000"/>
          <w:sz w:val="32"/>
          <w:szCs w:val="32"/>
        </w:rPr>
      </w:pPr>
      <w:r w:rsidRPr="00307CA1">
        <w:rPr>
          <w:rFonts w:ascii="仿宋_GB2312" w:eastAsia="仿宋_GB2312" w:hint="eastAsia"/>
          <w:color w:val="000000"/>
          <w:sz w:val="32"/>
          <w:szCs w:val="32"/>
        </w:rPr>
        <w:t>对岗位要求的资格条件和其他内容有疑问的，请拨打《</w:t>
      </w:r>
      <w:r w:rsidRPr="00307CA1">
        <w:rPr>
          <w:rFonts w:ascii="仿宋_GB2312" w:eastAsia="仿宋_GB2312" w:cs="宋体" w:hint="eastAsia"/>
          <w:color w:val="000000"/>
          <w:kern w:val="0"/>
          <w:sz w:val="32"/>
          <w:szCs w:val="32"/>
        </w:rPr>
        <w:t>2018</w:t>
      </w:r>
      <w:r w:rsidRPr="00307CA1">
        <w:rPr>
          <w:rFonts w:ascii="仿宋_GB2312" w:eastAsia="仿宋_GB2312" w:hAnsi="宋体" w:cs="宋体" w:hint="eastAsia"/>
          <w:color w:val="000000"/>
          <w:kern w:val="0"/>
          <w:sz w:val="32"/>
          <w:szCs w:val="32"/>
        </w:rPr>
        <w:t>年济南市市中区</w:t>
      </w:r>
      <w:r w:rsidRPr="00307CA1">
        <w:rPr>
          <w:rFonts w:ascii="仿宋_GB2312" w:eastAsia="仿宋_GB2312" w:hAnsi="宋体" w:hint="eastAsia"/>
          <w:color w:val="000000"/>
          <w:sz w:val="32"/>
          <w:szCs w:val="32"/>
        </w:rPr>
        <w:t>教育系统公开考选工作人员公告》</w:t>
      </w:r>
      <w:r w:rsidRPr="00307CA1">
        <w:rPr>
          <w:rFonts w:ascii="仿宋_GB2312" w:eastAsia="仿宋_GB2312" w:hint="eastAsia"/>
          <w:color w:val="000000"/>
          <w:sz w:val="32"/>
          <w:szCs w:val="32"/>
        </w:rPr>
        <w:t>公布的咨询电话进行咨询。</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12．填写《报名登记表》需要注意什么？</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报名人员要填写《报名登记表》，所填写内容必须真实、全面、准确。信息填报不全导致未通过考选单位资格审查的，责任由报名人员自负。要认真仔细阅读诚信承诺书，填报的信息、提供的材料应当真实、准确。报名人员填报虚假信息、提供虚假材料的，一经查实，即取消报考资格。</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13．考试前遗失了身份证怎么办？</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居民身份证丢失尚未补发的，考试时可携带由原签发居民身份证的公安派出所或原户口所在地公安派出所出具带影印照片的户籍证明，并在证明上写明原身份证号码；或者是携带</w:t>
      </w:r>
      <w:r w:rsidRPr="00307CA1">
        <w:rPr>
          <w:rFonts w:ascii="仿宋_GB2312" w:eastAsia="仿宋_GB2312" w:hint="eastAsia"/>
          <w:color w:val="000000"/>
          <w:sz w:val="32"/>
          <w:szCs w:val="32"/>
        </w:rPr>
        <w:lastRenderedPageBreak/>
        <w:t>临时身份证。</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14．是否有指定的考试辅导书和培训班？</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2018年济南市市中区教育系统事业单位公开考选考试不指定考试辅导书，不举办也不委托任何机构举办考试辅导班。</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 xml:space="preserve">15．《考选工作人员岗位汇总表》中“ＸＸＸ单位代培”的含义是什么？  </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其含义指公开考选人员的编制仅暂落在该单位，也与该单位签订聘用协议。要根据教育工作实际，在全区教育系统范围内的用人单位进行调剂使用。当用人单位有空编时，就必须将编制落到用人单位。</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16．《考选工作人员岗位汇总表》专业要求及条件中“所学专业应与所报岗位专业一致”的含义是什么？</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其含义是指报名人员提交报名的毕业证书上所学专业与所报岗位需要的专业一致；如不一致的，所提交的符合报名级别要求的教师资格证中任教学科与所报岗位学科相同也可。</w:t>
      </w:r>
    </w:p>
    <w:p w:rsidR="00B670BE" w:rsidRPr="00307CA1" w:rsidRDefault="00B670BE" w:rsidP="00B670BE">
      <w:pPr>
        <w:spacing w:line="600" w:lineRule="exact"/>
        <w:ind w:firstLineChars="200" w:firstLine="640"/>
        <w:rPr>
          <w:rFonts w:ascii="仿宋_GB2312" w:eastAsia="仿宋_GB2312" w:hint="eastAsia"/>
          <w:b/>
          <w:color w:val="000000"/>
          <w:sz w:val="32"/>
          <w:szCs w:val="32"/>
        </w:rPr>
      </w:pPr>
      <w:r w:rsidRPr="00307CA1">
        <w:rPr>
          <w:rFonts w:ascii="仿宋_GB2312" w:eastAsia="仿宋_GB2312" w:hint="eastAsia"/>
          <w:b/>
          <w:color w:val="000000"/>
          <w:sz w:val="32"/>
          <w:szCs w:val="32"/>
        </w:rPr>
        <w:t>17. 《考选工作人员岗位汇总表》中“岗位级别”栏中的“初级”含义是什么？</w:t>
      </w:r>
    </w:p>
    <w:p w:rsidR="00B670BE" w:rsidRPr="00307CA1" w:rsidRDefault="00B670BE" w:rsidP="00B670BE">
      <w:pPr>
        <w:spacing w:line="600" w:lineRule="exact"/>
        <w:rPr>
          <w:rFonts w:ascii="仿宋_GB2312" w:eastAsia="仿宋_GB2312" w:hint="eastAsia"/>
          <w:b/>
          <w:color w:val="000000"/>
          <w:sz w:val="32"/>
          <w:szCs w:val="32"/>
        </w:rPr>
      </w:pPr>
      <w:r w:rsidRPr="00307CA1">
        <w:rPr>
          <w:rFonts w:ascii="仿宋_GB2312" w:eastAsia="仿宋_GB2312" w:hint="eastAsia"/>
          <w:color w:val="000000"/>
          <w:sz w:val="32"/>
          <w:szCs w:val="32"/>
        </w:rPr>
        <w:t xml:space="preserve">　　“岗位级别”中“初级”含义是指所招聘岗位均属教师专业技术职务初级岗位。应聘人员录用后，将结合本人实际专业技术职务聘任情况，按照不高于初级职务（含）的岗位等级兑现工资待遇。</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18．参加自考、成人函授、网络教育等非全日制教育毕业生能否报考？</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lastRenderedPageBreak/>
        <w:t>仅取得自学考试、成人函授教育、网络教育等非全日制教育国民教育学历证书，但不发放《毕业生就业报到证》的，不在此次考选范围内；如果本人同时具有低一级学历对应的《毕业生就业报到证》的，可依上述所列的合格学历参加报名。</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19.教师资格证书丢失怎么办？</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应由其人事档案管理机构出具《教师资格认定申请表》，参加考选人员持《教师资格认定申请表》原件及复印件，到报名现场进行审核报名。</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20.因个人原因无法现场报名审核材料能否代报？</w:t>
      </w:r>
    </w:p>
    <w:p w:rsidR="00B670BE" w:rsidRPr="00307CA1" w:rsidRDefault="00B670BE" w:rsidP="00B670BE">
      <w:pPr>
        <w:pStyle w:val="PlainText"/>
        <w:spacing w:line="600" w:lineRule="exact"/>
        <w:ind w:firstLine="624"/>
        <w:rPr>
          <w:rFonts w:ascii="仿宋_GB2312" w:eastAsia="仿宋_GB2312" w:hint="eastAsia"/>
          <w:color w:val="000000"/>
          <w:sz w:val="32"/>
          <w:szCs w:val="32"/>
        </w:rPr>
      </w:pPr>
      <w:r w:rsidRPr="00307CA1">
        <w:rPr>
          <w:rFonts w:ascii="仿宋_GB2312" w:eastAsia="仿宋_GB2312" w:hint="eastAsia"/>
          <w:color w:val="000000"/>
          <w:sz w:val="32"/>
          <w:szCs w:val="32"/>
        </w:rPr>
        <w:t>因报名人员所填写的《报名登记表》中“诚信承诺部分”须报名且资格初审合格时由本人现场签名，故原则上不允许他人代报。</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21．在现场审核时是否必须提交所填报的荣誉证书材料？</w:t>
      </w:r>
    </w:p>
    <w:p w:rsidR="00B670BE" w:rsidRPr="00307CA1" w:rsidRDefault="00B670BE" w:rsidP="00B670BE">
      <w:pPr>
        <w:pStyle w:val="PlainText"/>
        <w:spacing w:line="600" w:lineRule="exact"/>
        <w:ind w:firstLineChars="250" w:firstLine="800"/>
        <w:rPr>
          <w:rFonts w:ascii="仿宋_GB2312" w:eastAsia="仿宋_GB2312" w:hint="eastAsia"/>
          <w:color w:val="000000"/>
          <w:sz w:val="32"/>
          <w:szCs w:val="32"/>
        </w:rPr>
      </w:pPr>
      <w:r w:rsidRPr="00307CA1">
        <w:rPr>
          <w:rFonts w:ascii="仿宋_GB2312" w:eastAsia="仿宋_GB2312" w:hint="eastAsia"/>
          <w:color w:val="000000"/>
          <w:sz w:val="32"/>
          <w:szCs w:val="32"/>
        </w:rPr>
        <w:t>公告中所列的荣誉证书类型是报考岗位的必备要件，要在本人的《</w:t>
      </w:r>
      <w:r w:rsidRPr="00307CA1">
        <w:rPr>
          <w:rFonts w:ascii="仿宋_GB2312" w:eastAsia="仿宋_GB2312" w:hAnsi="宋体" w:cs="宋体" w:hint="eastAsia"/>
          <w:color w:val="000000"/>
          <w:kern w:val="0"/>
          <w:sz w:val="32"/>
          <w:szCs w:val="32"/>
        </w:rPr>
        <w:t>2018年济南市市中区公开考选教师报名登记表》中如实填写相关内容。如填写了荣誉项目，现场审核时就必须提交原件和复印件。如不能提交者，就不要填写内容。</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b/>
          <w:color w:val="000000"/>
          <w:sz w:val="32"/>
          <w:szCs w:val="32"/>
        </w:rPr>
        <w:t>22．违纪违规报名人员如何处理？</w:t>
      </w:r>
    </w:p>
    <w:p w:rsidR="00B670BE" w:rsidRPr="00307CA1" w:rsidRDefault="00B670BE" w:rsidP="00B670BE">
      <w:pPr>
        <w:pStyle w:val="PlainText"/>
        <w:spacing w:line="600" w:lineRule="exact"/>
        <w:ind w:firstLine="624"/>
        <w:rPr>
          <w:rFonts w:ascii="仿宋_GB2312" w:eastAsia="仿宋_GB2312" w:hint="eastAsia"/>
          <w:b/>
          <w:color w:val="000000"/>
          <w:sz w:val="32"/>
          <w:szCs w:val="32"/>
        </w:rPr>
      </w:pPr>
      <w:r w:rsidRPr="00307CA1">
        <w:rPr>
          <w:rFonts w:ascii="仿宋_GB2312" w:eastAsia="仿宋_GB2312" w:hint="eastAsia"/>
          <w:color w:val="000000"/>
          <w:sz w:val="32"/>
          <w:szCs w:val="32"/>
        </w:rPr>
        <w:t>报名人员要严格遵守公开考选的相关政策规定，遵从事业单位公开考选主管机关、人事考试机构和考选单位的统一安排。对违纪违规的报名人员，参照《公务员录用考试违纪违规行为处理办法（试行）》（人社部发〔2009〕126号）的有关规定，视情节轻重，给予责令改正、取消本次报考资格、考试成绩无</w:t>
      </w:r>
      <w:r w:rsidRPr="00307CA1">
        <w:rPr>
          <w:rFonts w:ascii="仿宋_GB2312" w:eastAsia="仿宋_GB2312" w:hint="eastAsia"/>
          <w:color w:val="000000"/>
          <w:sz w:val="32"/>
          <w:szCs w:val="32"/>
        </w:rPr>
        <w:lastRenderedPageBreak/>
        <w:t>效、5年内不得报名事业单位工作人员、终身不得报名事业单位工作人员、不予聘用、取消聘用等相应处理。构成犯罪的，依法追究刑事责任。</w:t>
      </w:r>
    </w:p>
    <w:p w:rsidR="00B670BE" w:rsidRPr="00307CA1" w:rsidRDefault="00B670BE" w:rsidP="00B670BE">
      <w:pPr>
        <w:pStyle w:val="PlainText"/>
        <w:spacing w:line="600" w:lineRule="exact"/>
        <w:ind w:firstLineChars="271" w:firstLine="868"/>
        <w:rPr>
          <w:rFonts w:ascii="仿宋_GB2312" w:eastAsia="仿宋_GB2312" w:hint="eastAsia"/>
          <w:b/>
          <w:color w:val="000000"/>
          <w:sz w:val="32"/>
          <w:szCs w:val="32"/>
        </w:rPr>
      </w:pPr>
      <w:r w:rsidRPr="00307CA1">
        <w:rPr>
          <w:rFonts w:ascii="仿宋_GB2312" w:eastAsia="仿宋_GB2312" w:hint="eastAsia"/>
          <w:b/>
          <w:color w:val="000000"/>
          <w:sz w:val="32"/>
          <w:szCs w:val="32"/>
        </w:rPr>
        <w:t>23.“微课”是怎样的考试形式？</w:t>
      </w:r>
    </w:p>
    <w:p w:rsidR="00B670BE" w:rsidRPr="00307CA1" w:rsidRDefault="00B670BE" w:rsidP="00B670BE">
      <w:pPr>
        <w:spacing w:line="600" w:lineRule="exact"/>
        <w:ind w:firstLine="645"/>
        <w:rPr>
          <w:rFonts w:ascii="仿宋_GB2312" w:eastAsia="仿宋_GB2312" w:hAnsi="仿宋" w:hint="eastAsia"/>
          <w:color w:val="000000"/>
          <w:sz w:val="32"/>
          <w:szCs w:val="32"/>
        </w:rPr>
      </w:pPr>
      <w:r w:rsidRPr="00307CA1">
        <w:rPr>
          <w:rFonts w:ascii="仿宋_GB2312" w:eastAsia="仿宋_GB2312" w:hAnsi="仿宋" w:hint="eastAsia"/>
          <w:color w:val="000000"/>
          <w:sz w:val="32"/>
          <w:szCs w:val="32"/>
        </w:rPr>
        <w:t>微课：要求提前抽出课题进行指定时间准备后，就</w:t>
      </w:r>
      <w:r w:rsidRPr="00307CA1">
        <w:rPr>
          <w:rFonts w:ascii="仿宋_GB2312" w:eastAsia="仿宋_GB2312" w:hAnsi="仿宋" w:cs="宋体" w:hint="eastAsia"/>
          <w:color w:val="000000"/>
          <w:kern w:val="0"/>
          <w:sz w:val="32"/>
          <w:szCs w:val="32"/>
        </w:rPr>
        <w:t>所抽取课题中选择一个教学重点，</w:t>
      </w:r>
      <w:r w:rsidRPr="00307CA1">
        <w:rPr>
          <w:rFonts w:ascii="仿宋_GB2312" w:eastAsia="仿宋_GB2312" w:cs="宋体" w:hint="eastAsia"/>
          <w:color w:val="000000"/>
          <w:kern w:val="0"/>
          <w:sz w:val="32"/>
          <w:szCs w:val="32"/>
        </w:rPr>
        <w:t>在规定考试时间内，</w:t>
      </w:r>
      <w:r w:rsidRPr="00307CA1">
        <w:rPr>
          <w:rFonts w:ascii="仿宋_GB2312" w:eastAsia="仿宋_GB2312" w:hAnsi="仿宋" w:hint="eastAsia"/>
          <w:color w:val="000000"/>
          <w:sz w:val="32"/>
          <w:szCs w:val="32"/>
        </w:rPr>
        <w:t>面对评委进行此</w:t>
      </w:r>
      <w:r w:rsidRPr="00307CA1">
        <w:rPr>
          <w:rFonts w:ascii="仿宋_GB2312" w:eastAsia="仿宋_GB2312" w:hint="eastAsia"/>
          <w:color w:val="000000"/>
          <w:sz w:val="32"/>
          <w:szCs w:val="32"/>
        </w:rPr>
        <w:t>教学重点</w:t>
      </w:r>
      <w:r w:rsidRPr="00307CA1">
        <w:rPr>
          <w:rFonts w:ascii="仿宋_GB2312" w:eastAsia="仿宋_GB2312" w:hAnsi="仿宋" w:hint="eastAsia"/>
          <w:color w:val="000000"/>
          <w:sz w:val="32"/>
          <w:szCs w:val="32"/>
        </w:rPr>
        <w:t>的课堂模拟教学，即</w:t>
      </w:r>
      <w:r w:rsidRPr="00307CA1">
        <w:rPr>
          <w:rFonts w:ascii="仿宋_GB2312" w:eastAsia="仿宋_GB2312" w:hAnsi="仿宋" w:cs="宋体" w:hint="eastAsia"/>
          <w:color w:val="000000"/>
          <w:kern w:val="0"/>
          <w:sz w:val="32"/>
          <w:szCs w:val="32"/>
        </w:rPr>
        <w:t>模拟上课用教学语言呈现教学过程；不是展示某个教学环节，如课题导入或课题结尾的演示,也</w:t>
      </w:r>
      <w:r w:rsidRPr="00307CA1">
        <w:rPr>
          <w:rFonts w:ascii="仿宋_GB2312" w:eastAsia="仿宋_GB2312" w:hAnsi="仿宋" w:hint="eastAsia"/>
          <w:color w:val="000000"/>
          <w:sz w:val="32"/>
          <w:szCs w:val="32"/>
        </w:rPr>
        <w:t>不是整节课的浓缩。</w:t>
      </w:r>
      <w:r w:rsidRPr="00307CA1">
        <w:rPr>
          <w:rFonts w:ascii="仿宋_GB2312" w:eastAsia="仿宋_GB2312" w:hAnsi="仿宋" w:cs="宋体" w:hint="eastAsia"/>
          <w:color w:val="000000"/>
          <w:kern w:val="0"/>
          <w:sz w:val="32"/>
          <w:szCs w:val="32"/>
        </w:rPr>
        <w:t>范例：我选择的教学重点是——</w:t>
      </w:r>
      <w:r w:rsidRPr="00307CA1">
        <w:rPr>
          <w:rFonts w:ascii="宋体" w:eastAsia="仿宋_GB2312" w:hAnsi="宋体" w:cs="宋体" w:hint="eastAsia"/>
          <w:color w:val="000000"/>
          <w:kern w:val="0"/>
          <w:sz w:val="32"/>
          <w:szCs w:val="32"/>
        </w:rPr>
        <w:t> </w:t>
      </w:r>
      <w:r w:rsidRPr="00307CA1">
        <w:rPr>
          <w:rFonts w:ascii="仿宋_GB2312" w:eastAsia="仿宋_GB2312" w:hAnsi="仿宋" w:cs="宋体" w:hint="eastAsia"/>
          <w:color w:val="000000"/>
          <w:kern w:val="0"/>
          <w:sz w:val="32"/>
          <w:szCs w:val="32"/>
        </w:rPr>
        <w:t>现在开始模拟上课：——。</w:t>
      </w:r>
      <w:r w:rsidRPr="00307CA1">
        <w:rPr>
          <w:rFonts w:ascii="仿宋_GB2312" w:eastAsia="仿宋_GB2312" w:hAnsi="仿宋" w:hint="eastAsia"/>
          <w:color w:val="000000"/>
          <w:sz w:val="32"/>
          <w:szCs w:val="32"/>
        </w:rPr>
        <w:t>其中英语岗位应聘人员须用英语进行微课全程教学。</w:t>
      </w:r>
    </w:p>
    <w:p w:rsidR="00B670BE" w:rsidRPr="00307CA1" w:rsidRDefault="00B670BE" w:rsidP="00B670BE">
      <w:pPr>
        <w:spacing w:line="600" w:lineRule="exact"/>
        <w:ind w:firstLine="645"/>
        <w:rPr>
          <w:rFonts w:ascii="仿宋_GB2312" w:eastAsia="仿宋_GB2312" w:hAnsi="仿宋" w:hint="eastAsia"/>
          <w:color w:val="000000"/>
          <w:sz w:val="32"/>
          <w:szCs w:val="32"/>
        </w:rPr>
      </w:pPr>
    </w:p>
    <w:p w:rsidR="00B670BE" w:rsidRPr="00307CA1" w:rsidRDefault="00B670BE" w:rsidP="00B670BE">
      <w:pPr>
        <w:spacing w:line="600" w:lineRule="exact"/>
        <w:ind w:firstLine="645"/>
        <w:rPr>
          <w:rFonts w:ascii="仿宋_GB2312" w:eastAsia="仿宋_GB2312" w:hAnsi="仿宋" w:hint="eastAsia"/>
          <w:color w:val="000000"/>
          <w:sz w:val="32"/>
          <w:szCs w:val="32"/>
        </w:rPr>
      </w:pPr>
    </w:p>
    <w:p w:rsidR="00B670BE" w:rsidRPr="00307CA1" w:rsidRDefault="00B670BE" w:rsidP="00B670BE"/>
    <w:p w:rsidR="00B670BE" w:rsidRPr="006B3670" w:rsidRDefault="00B670BE" w:rsidP="00B670BE"/>
    <w:p w:rsidR="00132A1C" w:rsidRPr="00B670BE" w:rsidRDefault="00132A1C"/>
    <w:sectPr w:rsidR="00132A1C" w:rsidRPr="00B670BE" w:rsidSect="00307CA1">
      <w:pgSz w:w="11906" w:h="16838"/>
      <w:pgMar w:top="1440" w:right="1617" w:bottom="1440" w:left="170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70BE"/>
    <w:rsid w:val="00132A1C"/>
    <w:rsid w:val="00B67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locked/>
    <w:rsid w:val="00B670BE"/>
    <w:rPr>
      <w:rFonts w:ascii="宋体" w:eastAsia="宋体" w:hAnsi="Courier New"/>
      <w:szCs w:val="21"/>
    </w:rPr>
  </w:style>
  <w:style w:type="paragraph" w:styleId="a3">
    <w:name w:val="Plain Text"/>
    <w:basedOn w:val="a"/>
    <w:link w:val="Char"/>
    <w:rsid w:val="00B670BE"/>
    <w:rPr>
      <w:rFonts w:ascii="宋体" w:hAnsi="Courier New" w:cstheme="minorBidi"/>
      <w:szCs w:val="21"/>
    </w:rPr>
  </w:style>
  <w:style w:type="character" w:customStyle="1" w:styleId="Char1">
    <w:name w:val="纯文本 Char1"/>
    <w:basedOn w:val="a0"/>
    <w:link w:val="a3"/>
    <w:uiPriority w:val="99"/>
    <w:semiHidden/>
    <w:rsid w:val="00B670BE"/>
    <w:rPr>
      <w:rFonts w:ascii="宋体" w:eastAsia="宋体" w:hAnsi="Courier New" w:cs="Courier New"/>
      <w:szCs w:val="21"/>
    </w:rPr>
  </w:style>
  <w:style w:type="paragraph" w:customStyle="1" w:styleId="PlainText">
    <w:name w:val="Plain Text"/>
    <w:basedOn w:val="a"/>
    <w:rsid w:val="00B670BE"/>
    <w:pPr>
      <w:autoSpaceDE w:val="0"/>
      <w:autoSpaceDN w:val="0"/>
      <w:adjustRightInd w:val="0"/>
    </w:pPr>
    <w:rPr>
      <w:rFonts w:ascii="宋体"/>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1</cp:revision>
  <dcterms:created xsi:type="dcterms:W3CDTF">2018-03-20T05:57:00Z</dcterms:created>
  <dcterms:modified xsi:type="dcterms:W3CDTF">2018-03-20T05:57:00Z</dcterms:modified>
</cp:coreProperties>
</file>