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eastAsia" w:ascii="Arial" w:hAnsi="Arial" w:cs="Arial"/>
          <w:color w:val="333333"/>
          <w:sz w:val="21"/>
          <w:szCs w:val="21"/>
          <w:shd w:val="clear" w:fill="FFFFFF"/>
        </w:rPr>
        <w:t xml:space="preserve">1、博士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150" w:beforeAutospacing="0" w:after="76" w:afterAutospacing="0" w:line="450" w:lineRule="atLeast"/>
        <w:ind w:left="0" w:right="0"/>
        <w:jc w:val="left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   </w:t>
      </w:r>
    </w:p>
    <w:tbl>
      <w:tblPr>
        <w:tblW w:w="8304" w:type="dxa"/>
        <w:jc w:val="center"/>
        <w:tblInd w:w="1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838"/>
        <w:gridCol w:w="5734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旅游管理专业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旅游管理（120203）专业，全日制博士研究生学历学位，本、硕、博专业一致，第一学历为全日制本科，年龄45周岁以下（1972年11月30日以后出生）。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会计专业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会计学（120201）专业，全日制博士研究生学历学位，年龄45周岁以下（1972年11月30日以后出生）。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市场营销专业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企业管理（120202）（市场营销方向）专业，全日制博士研究生学历学位，第一学历为全日制本科，年龄35周岁以下（1982年11月30日以后出生）。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旅游发展研究所科研教学岗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5"/>
                <w:szCs w:val="15"/>
                <w:lang w:val="en-US" w:eastAsia="zh-CN" w:bidi="ar"/>
              </w:rPr>
              <w:t>旅游管理（120203）专业，全日制博士研究生学历学位；或第一学历全日制本科旅游管理（110206）专业，硕士及以上学位，具有副教授及以上职称。有一年及以上旅游景区规划、管理及旅游教育经历，年龄45周岁以下（1972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　　２、硕士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tbl>
      <w:tblPr>
        <w:tblW w:w="8304" w:type="dxa"/>
        <w:jc w:val="center"/>
        <w:tblInd w:w="1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867"/>
        <w:gridCol w:w="575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旅游管理专业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旅游管理专业（120203），全日制硕士研究生及以上学历学位，第一学历为全日制本科，年龄35周岁以下（1982年11月30日以后出生）。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酒店管理专业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旅游管理专业（120203），全日制硕士研究生及以上学历学位，第一学历为全日制本科，有1年及以上酒店企业相关工作经历或高校专业教学工作经历，年龄35周岁以下（1982年11月30日以后出生）。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导游专业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旅游管理专业（120203），全日制硕士研究生及以上学历学位，第一学历为全日制本科，有导游资格证，有1年及以上旅游企业工作经历或高校专业教学工作经历，年龄35周岁以下（1982年11月30日以后出生）。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高职语文专业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语言学及应用语言学（050102）、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汉语言文字学（050103）、中国古代文学（050105）、中国现当代文学（050106）、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比较文学与世界文学（050108）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专业，全日制硕士研究生及以上学历学位，第一学历为全日制本科汉语言文学（050101）专业，普通话二级甲等及以上，具有高校教师资格证书，年龄30周岁以下（1987年11月30日以后出生）。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市场营销专业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工商管理专业（1202），全日制硕士研究生及以上学历学位，第一学历为全日制统招本科国际经济与贸易（020102）专业，有讲师及以上职称，有一年及以上的高校教学或教学管理经验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电子商务专业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管理科学与工程（1201）（电子商务方向）全日制硕士研究生及以上学历学位，第一学历为全日制统招本科，年龄30周岁以下（1987年11月30日以后出生）。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财务管理专业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企业管理（120202）专业（财务管理方向），全日制硕士研究生及以上学历学位，第一学历为全日制本科，有1年及以上专业教学或财务工作经历，年龄35周岁以下（1982年11月30日以后出生）。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会计专业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会计学（120201）专业，全日制硕士研究生及以上学历学位，第一学历为全日制本科，年龄35周岁以下（1982年11月30日以后出生）。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会计专业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会计学（120201）专业（会计信息化、会计信息系统方向），全日制硕士研究生及以上学历学位，第一学历为全日制本科，本、硕专业一致，有1年及以上专业教学或财务工作经历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金融专业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金融学（020204）专业，全日制硕士研究生及以上学历学位，第一学历为全日制本科，有1年及以上专业教学或银行工作经历，年龄35周岁以下（1982年11月30日以后出生）。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商务英语专业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英语语言文学（050201）、外国语言学及应用语言学（050211）专业，全日制硕士研究生及以上学历学位，第一学历为全日制本科英语（050201）专业，有一年及以上外贸企业工作经历，年龄35周岁以下(1982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公共英语专业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英语语言文学（050201）、外国语言学及应用语言学专业（050211）专业，全日制硕士研究生及以上学历学位，专业英语八级（取得英语国家学历者可不受专业及英语专八限制），有一年及以上高校教学经验，年龄30周岁以下（1987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国际贸易专业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国际贸易学（020206）专业，全日制硕士研究生学历学位，第一学历为全日制本科，本硕专业一致，有一年及以上外贸企业工作经验，年龄35周岁以下（1982年11月30日以后出生）。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物联网专业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计算机科学与技术专业（080605）全日制本科，硕士及以上学位，有副教授及以上职称，年龄在45周岁以下（1972年11月30日以后出生）。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物联网专业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电路与系统（080902）专业，全日制硕士研究生及以上学历学位，第一学历为全日制本科，年龄35周岁以下（1982年11月30日以后出生）。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汽车专业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车辆工程（080204）专业、交通运输工程（0823）专业，全日制硕士研究生及以上学位，年龄35周岁以下（1982年11月30日以后生）。有副教授及以上职称，年龄可放宽到45周岁以下（1972年11月30日以后出生）。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新闻与传播专业教师岗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新闻传播学（0503）专业，全日制硕士研究生及以上学历学位，第一学历为全日制本科，年龄35周岁以下（1982年11月30日以后出生）。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服装设计专业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设计学（1305）（服装设计方向）、艺术学（050401)（服装设计方向）专业，全日制硕士研究生及以上学历学位，第一学历为全日制本科，本硕专业方向一致，年龄35周岁以下（1982年11月30日以后出生）。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服装设计专业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设计学（1305）（服装设计方向）、艺术学（050401)（服装设计方向）、服装设计与工程（082104）专业，全日制硕士研究生及以上学历学位，第一学历为服装设计与工程（081406）专业，年龄35周岁以下（1982年11月31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计算机专业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计算机应用技术（081203）、计算机软件与理论（081202）专业，全日制硕士研究生及以上学历学位，第一学历为全日制本科，本硕专业一致，年龄35周岁以下（1982年11月30日以后出生）。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环境艺术设计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专业教师岗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设计学（1305）（环境艺术设计方向）、艺术学（050401)（环境艺术设计方向），全日制硕士研究生及以上学历学位，第一学历为全日制本科，本硕专业方向一致，年龄35周岁以下（1982年11月30日以后出生）。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跆拳道专业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体育教育训练学专业(040303)，全日制硕士研究生及以上学历学位，第一学历为全日制本科体育学类（0402）专业，有3年以上跆拳道专业训练经历，年龄30周岁以下（1987年11月30日以后出生）。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思想政治理论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专业教师岗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马克思主义哲学（010101 ）、法学理论（030101）、政治学理论（030201）、科学社会主义与国际共产主义运动（030203）、中共党史（030204）、马克思主义理论（0305）、专业全日制硕士研究生及以上学历学位，第一学历为全日制本科，哲学（010101）、法学类（0301）、马克思主义理论类（0302）、社会学类（0303）、政治学类（0304），中共党员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农业经济管理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专业教师岗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农业经济管理(120301)专业，全日制硕士研究生及以上学历学位，第一学历为全日制本科，有1年及以上工作经历，年龄30周岁以下（1987年11月30日以后出生）。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企业管理专业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企业管理（120202）、产业经济学(020205)专业，全日制硕士研究生及以上学历学位，第一学历为全日制本科，有1年及以上工作经历，年龄35周岁以下（1982年11月30日以后出生）。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经济法专业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经济法学(030107)专业，全日制硕士研究生及以上学历学位，第一学历为全日制本科法学（030101）专业，有1年及以上工作经历，年龄30周岁以下（1987年11月30日以后出生）。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统计专业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统计学(020208)专业，全日制硕士研究生及以上学历学位，第一学历为全日制本科，有1年及以上工作经历，年龄30周岁以下（1987年11月30日以后出生）。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专职辅导员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专业不限，全日制硕士研究生及以上学历学位（2017年8月前取得研究生学历学位），年龄35周岁以下（1982年11月30日以后出生）。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党办校办文秘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管理岗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文艺学（050101）、语言学及应用语言学（050102）、汉语言文字学（050103）、中国古代文学（050105）、中国现当代文学（050106）和比较文学与世界文学（050108）专业，全日制硕士研究生及以上学历学位，第一学历为全日制本科汉语言文学（050101）专业，年龄 30周岁以下（1987年11月30日后出生）。有2年及以上企事业单位文秘工作经历，年龄可放宽到35周岁以下（1982年11月30日后出生）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人事管理岗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应用经济学（0202）、法学（0301）、教育学（0401）、中国语言文学（0501）、公共管理（1204）专业，全日制硕士研究生及以上学历学位，年龄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周岁以下（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1987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旅游发展研究所行政管理岗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旅游管理（120203）、发展与教育心理学（040202）专业，全日制硕士研究生及以上学历学位，年龄30周岁以下（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1987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备注：专业有方向要求的，如毕业证、学位证无法体现专业方向，需毕业学校提供相关证明材料（包括：开具人姓名、职务、电话及开具单位公章），并附所学课程证明材料。</w:t>
      </w:r>
    </w:p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FE4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2017-11-23T07:58:33Z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