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225" w:line="460" w:lineRule="atLeast"/>
        <w:jc w:val="center"/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shd w:val="clear" w:color="auto" w:fill="FFFFFF"/>
        </w:rPr>
        <w:t>《片段教学》评分表（90分）</w:t>
      </w:r>
    </w:p>
    <w:p>
      <w:pPr>
        <w:shd w:val="solid" w:color="FFFFFF" w:fill="auto"/>
        <w:autoSpaceDN w:val="0"/>
        <w:spacing w:before="225" w:line="46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学科：        考生姓名：        毕业院校与专业：</w:t>
      </w:r>
    </w:p>
    <w:tbl>
      <w:tblPr>
        <w:tblStyle w:val="7"/>
        <w:tblW w:w="91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681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hd w:val="solid" w:color="FFFFFF" w:fill="auto"/>
              <w:wordWrap/>
              <w:autoSpaceDN w:val="0"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hd w:val="solid" w:color="FFFFFF" w:fill="auto"/>
              <w:wordWrap/>
              <w:autoSpaceDN w:val="0"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  <w:t>评价要点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hd w:val="solid" w:color="FFFFFF" w:fill="auto"/>
              <w:wordWrap/>
              <w:autoSpaceDN w:val="0"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教学内容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（20分）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体现教育教学理念、本人教学思想，教学设计新颖；</w:t>
            </w:r>
          </w:p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符合课标、教材要求，切合学生实际；</w:t>
            </w:r>
          </w:p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概念准确、观点正确、举例恰当、条例清楚、逻辑无误；</w:t>
            </w:r>
          </w:p>
          <w:p>
            <w:pPr>
              <w:shd w:val="solid" w:color="FFFFFF" w:fill="auto"/>
              <w:autoSpaceDN w:val="0"/>
              <w:spacing w:line="360" w:lineRule="exact"/>
              <w:ind w:left="420" w:leftChars="0" w:hanging="420" w:firstLineChars="0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教学重点突出、难点突破，目标达成到位。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教学方法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（20分）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创造良好教学情景，营造宽松教学氛围，激发学生学习积极性，尊重学生的主体地位；</w:t>
            </w:r>
          </w:p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教学效果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（25分）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教师素质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（15分）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仪态大方，教态亲切自然，应对从容；</w:t>
            </w:r>
          </w:p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语音准确，表达顺畅，语言简明、生动、有启发性感染力；</w:t>
            </w:r>
          </w:p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学识素养良好，教学情感得当，媒体应用娴熟。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板书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（10分）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板书内容：书写工整，内容正确，条理清楚，符合规范要求；</w:t>
            </w:r>
          </w:p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板书艺术：布局合理，疏密得当，版面干净整洁，美观大方。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总分</w:t>
            </w:r>
          </w:p>
        </w:tc>
        <w:tc>
          <w:tcPr>
            <w:tcW w:w="778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both"/>
              <w:rPr>
                <w:rFonts w:ascii="微软雅黑" w:hAnsi="宋体"/>
                <w:color w:val="333333"/>
                <w:shd w:val="clear" w:color="auto" w:fill="FFFFFF"/>
              </w:rPr>
            </w:pPr>
            <w:r>
              <w:rPr>
                <w:rFonts w:ascii="仿宋" w:hAnsi="宋体"/>
                <w:color w:val="333333"/>
                <w:sz w:val="22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9194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hd w:val="solid" w:color="FFFFFF" w:fill="auto"/>
              <w:wordWrap/>
              <w:autoSpaceDN w:val="0"/>
              <w:adjustRightInd/>
              <w:snapToGrid/>
              <w:spacing w:before="0" w:after="0"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微软雅黑" w:hAnsi="宋体"/>
                <w:color w:val="333333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 xml:space="preserve">  评委签名：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04696"/>
    <w:rsid w:val="0432621B"/>
    <w:rsid w:val="10134974"/>
    <w:rsid w:val="17861DFE"/>
    <w:rsid w:val="19450E82"/>
    <w:rsid w:val="1D004696"/>
    <w:rsid w:val="21791B7D"/>
    <w:rsid w:val="2421765A"/>
    <w:rsid w:val="32FA3E77"/>
    <w:rsid w:val="36C852DD"/>
    <w:rsid w:val="36DC0A7B"/>
    <w:rsid w:val="3BE61617"/>
    <w:rsid w:val="3F5F7316"/>
    <w:rsid w:val="41EC1A96"/>
    <w:rsid w:val="47C23341"/>
    <w:rsid w:val="57A20196"/>
    <w:rsid w:val="5D8A517C"/>
    <w:rsid w:val="5D8D59B8"/>
    <w:rsid w:val="667E0B31"/>
    <w:rsid w:val="6EF57E1A"/>
    <w:rsid w:val="744F60ED"/>
    <w:rsid w:val="79EC5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2017-11-15T02:05:00Z</dcterms:created>
  <dc:creator>Administrator</dc:creator>
  <cp:lastModifiedBy>Administrator</cp:lastModifiedBy>
  <dcterms:modified xsi:type="dcterms:W3CDTF">2017-11-15T06:04:11Z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