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line="360" w:lineRule="auto"/>
        <w:ind w:firstLine="480" w:firstLineChars="200"/>
        <w:jc w:val="center"/>
        <w:rPr>
          <w:sz w:val="24"/>
        </w:rPr>
      </w:pPr>
      <w:r>
        <w:rPr>
          <w:rFonts w:hint="eastAsia" w:ascii="黑体" w:hAnsi="黑体" w:eastAsia="黑体" w:cs="黑体"/>
          <w:sz w:val="24"/>
          <w:lang w:eastAsia="zh-CN"/>
        </w:rPr>
        <w:t>小学综合素质</w:t>
      </w:r>
      <w:r>
        <w:rPr>
          <w:rFonts w:hint="eastAsia" w:ascii="黑体" w:hAnsi="黑体" w:eastAsia="黑体" w:cs="黑体"/>
          <w:sz w:val="24"/>
        </w:rPr>
        <w:t>笔试模拟题</w:t>
      </w:r>
      <w:r>
        <w:rPr>
          <w:rFonts w:hint="eastAsia" w:ascii="黑体" w:hAnsi="黑体" w:eastAsia="黑体" w:cs="黑体"/>
          <w:sz w:val="24"/>
          <w:lang w:eastAsia="zh-CN"/>
        </w:rPr>
        <w:t>一</w:t>
      </w:r>
    </w:p>
    <w:p>
      <w:pPr>
        <w:pStyle w:val="2"/>
        <w:spacing w:before="0" w:after="156" w:afterLines="50" w:line="360" w:lineRule="auto"/>
        <w:ind w:firstLine="422" w:firstLineChars="200"/>
        <w:rPr>
          <w:sz w:val="24"/>
          <w:szCs w:val="24"/>
        </w:rPr>
      </w:pPr>
      <w:r>
        <w:rPr>
          <w:rFonts w:hint="eastAsia"/>
          <w:sz w:val="21"/>
          <w:szCs w:val="21"/>
        </w:rPr>
        <w:t>一、单项选择题</w:t>
      </w:r>
      <w:r>
        <w:rPr>
          <w:rFonts w:hint="eastAsia" w:ascii="宋体" w:hAnsi="宋体" w:eastAsia="宋体"/>
          <w:sz w:val="21"/>
        </w:rPr>
        <w:t>（本题共29道小题，每小题2分，共58分）</w:t>
      </w:r>
    </w:p>
    <w:p>
      <w:pPr>
        <w:spacing w:line="360" w:lineRule="auto"/>
        <w:ind w:firstLine="420" w:firstLineChars="200"/>
        <w:jc w:val="left"/>
        <w:rPr>
          <w:rFonts w:ascii="宋体" w:hAnsi="宋体" w:eastAsia="宋体" w:cs="宋体"/>
          <w:szCs w:val="21"/>
        </w:rPr>
      </w:pPr>
      <w:r>
        <w:rPr>
          <w:rFonts w:hint="eastAsia" w:ascii="宋体" w:hAnsi="宋体" w:eastAsia="宋体" w:cs="宋体"/>
          <w:szCs w:val="21"/>
        </w:rPr>
        <w:t>1.关于素质教育下列说法错误的是（）。</w:t>
      </w:r>
    </w:p>
    <w:p>
      <w:pPr>
        <w:spacing w:line="360" w:lineRule="auto"/>
        <w:ind w:firstLine="420" w:firstLineChars="200"/>
        <w:jc w:val="left"/>
        <w:rPr>
          <w:rFonts w:ascii="宋体" w:hAnsi="宋体" w:eastAsia="宋体" w:cs="宋体"/>
          <w:szCs w:val="21"/>
        </w:rPr>
      </w:pPr>
      <w:r>
        <w:rPr>
          <w:rFonts w:hint="eastAsia" w:ascii="宋体" w:hAnsi="宋体" w:eastAsia="宋体" w:cs="宋体"/>
          <w:szCs w:val="21"/>
        </w:rPr>
        <w:t>A.</w:t>
      </w:r>
      <w:r>
        <w:rPr>
          <w:rFonts w:hint="eastAsia" w:cs="宋体"/>
          <w:szCs w:val="21"/>
        </w:rPr>
        <w:t>素质教育是促进学生个性发展的教育</w:t>
      </w:r>
    </w:p>
    <w:p>
      <w:pPr>
        <w:spacing w:line="360" w:lineRule="auto"/>
        <w:ind w:firstLine="420" w:firstLineChars="200"/>
        <w:jc w:val="left"/>
        <w:rPr>
          <w:rFonts w:ascii="宋体" w:hAnsi="宋体" w:eastAsia="宋体" w:cs="宋体"/>
          <w:szCs w:val="21"/>
        </w:rPr>
      </w:pPr>
      <w:r>
        <w:rPr>
          <w:rFonts w:hint="eastAsia" w:ascii="宋体" w:hAnsi="宋体" w:eastAsia="宋体" w:cs="宋体"/>
          <w:szCs w:val="21"/>
        </w:rPr>
        <w:t>B.培养学生的心理素质是素质教育的三大任务之一</w:t>
      </w:r>
    </w:p>
    <w:p>
      <w:pPr>
        <w:spacing w:line="360" w:lineRule="auto"/>
        <w:ind w:firstLine="420" w:firstLineChars="200"/>
        <w:jc w:val="left"/>
        <w:rPr>
          <w:rFonts w:ascii="宋体" w:hAnsi="宋体" w:eastAsia="宋体" w:cs="宋体"/>
          <w:szCs w:val="21"/>
        </w:rPr>
      </w:pPr>
      <w:r>
        <w:rPr>
          <w:rFonts w:hint="eastAsia" w:ascii="宋体" w:hAnsi="宋体" w:eastAsia="宋体" w:cs="宋体"/>
          <w:szCs w:val="21"/>
        </w:rPr>
        <w:t>C.德育为先，五育并举是素质教育的途径之一</w:t>
      </w:r>
    </w:p>
    <w:p>
      <w:pPr>
        <w:spacing w:line="360" w:lineRule="auto"/>
        <w:ind w:firstLine="420" w:firstLineChars="200"/>
        <w:jc w:val="left"/>
        <w:rPr>
          <w:rFonts w:ascii="宋体" w:hAnsi="宋体" w:eastAsia="宋体" w:cs="宋体"/>
          <w:szCs w:val="21"/>
        </w:rPr>
      </w:pPr>
      <w:r>
        <w:rPr>
          <w:rFonts w:hint="eastAsia" w:ascii="宋体" w:hAnsi="宋体" w:eastAsia="宋体" w:cs="宋体"/>
          <w:szCs w:val="21"/>
        </w:rPr>
        <w:t>D.素质教育要求学生什么都要学好</w:t>
      </w:r>
    </w:p>
    <w:p>
      <w:pPr>
        <w:spacing w:line="360" w:lineRule="auto"/>
        <w:ind w:firstLine="420" w:firstLineChars="200"/>
        <w:rPr>
          <w:rFonts w:ascii="宋体" w:hAnsi="宋体" w:eastAsia="宋体" w:cs="宋体"/>
          <w:szCs w:val="21"/>
        </w:rPr>
      </w:pPr>
      <w:r>
        <w:rPr>
          <w:rFonts w:hint="eastAsia" w:ascii="宋体" w:hAnsi="宋体" w:eastAsia="宋体" w:cs="宋体"/>
          <w:szCs w:val="21"/>
        </w:rPr>
        <w:t>2.“女生擅文，男生擅理”体现了个体身心发展规律中的（）。</w:t>
      </w:r>
    </w:p>
    <w:p>
      <w:pPr>
        <w:spacing w:line="360" w:lineRule="auto"/>
        <w:ind w:firstLine="420" w:firstLineChars="200"/>
        <w:rPr>
          <w:rFonts w:ascii="宋体" w:hAnsi="宋体" w:eastAsia="宋体" w:cs="宋体"/>
          <w:szCs w:val="21"/>
        </w:rPr>
      </w:pPr>
      <w:r>
        <w:rPr>
          <w:rFonts w:hint="eastAsia" w:ascii="宋体" w:hAnsi="宋体" w:eastAsia="宋体" w:cs="宋体"/>
          <w:szCs w:val="21"/>
        </w:rPr>
        <w:t>A.顺序性</w:t>
      </w:r>
      <w:r>
        <w:rPr>
          <w:rFonts w:hint="eastAsia" w:ascii="宋体" w:hAnsi="宋体" w:eastAsia="宋体" w:cs="宋体"/>
          <w:szCs w:val="21"/>
          <w:lang w:val="en-US" w:eastAsia="zh-CN"/>
        </w:rPr>
        <w:t xml:space="preserve">   </w:t>
      </w:r>
      <w:r>
        <w:rPr>
          <w:rFonts w:hint="eastAsia" w:ascii="宋体" w:hAnsi="宋体" w:eastAsia="宋体" w:cs="宋体"/>
          <w:szCs w:val="21"/>
        </w:rPr>
        <w:t>B.阶段性</w:t>
      </w:r>
      <w:r>
        <w:rPr>
          <w:rFonts w:hint="eastAsia" w:ascii="宋体" w:hAnsi="宋体" w:eastAsia="宋体" w:cs="宋体"/>
          <w:szCs w:val="21"/>
          <w:lang w:val="en-US" w:eastAsia="zh-CN"/>
        </w:rPr>
        <w:t xml:space="preserve">   </w:t>
      </w:r>
      <w:r>
        <w:rPr>
          <w:rFonts w:hint="eastAsia" w:ascii="宋体" w:hAnsi="宋体" w:eastAsia="宋体" w:cs="宋体"/>
          <w:szCs w:val="21"/>
        </w:rPr>
        <w:t>C.互补性</w:t>
      </w:r>
      <w:r>
        <w:rPr>
          <w:rFonts w:hint="eastAsia" w:ascii="宋体" w:hAnsi="宋体" w:eastAsia="宋体" w:cs="宋体"/>
          <w:szCs w:val="21"/>
          <w:lang w:val="en-US" w:eastAsia="zh-CN"/>
        </w:rPr>
        <w:t xml:space="preserve">   </w:t>
      </w:r>
      <w:r>
        <w:rPr>
          <w:rFonts w:hint="eastAsia" w:ascii="宋体" w:hAnsi="宋体" w:eastAsia="宋体" w:cs="宋体"/>
          <w:szCs w:val="21"/>
        </w:rPr>
        <w:t>D.个别差异性</w:t>
      </w:r>
    </w:p>
    <w:p>
      <w:pPr>
        <w:spacing w:line="360" w:lineRule="auto"/>
        <w:ind w:firstLine="420" w:firstLineChars="200"/>
        <w:rPr>
          <w:rFonts w:ascii="宋体" w:hAnsi="宋体" w:eastAsia="宋体" w:cs="宋体"/>
          <w:szCs w:val="21"/>
        </w:rPr>
      </w:pPr>
      <w:r>
        <w:rPr>
          <w:rFonts w:hint="eastAsia" w:ascii="宋体" w:hAnsi="宋体" w:eastAsia="宋体" w:cs="宋体"/>
          <w:szCs w:val="21"/>
        </w:rPr>
        <w:t>3.红红拉丁舞跳得非常好，在全国少儿拉丁舞大赛上都获过奖。因此她认为学不学文化课都无所谓。班主任欧阳老师也觉得红红拉丁舞已经很棒了，一技之长最重要。欧阳老师的做法（）。</w:t>
      </w:r>
    </w:p>
    <w:p>
      <w:pPr>
        <w:spacing w:line="360" w:lineRule="auto"/>
        <w:ind w:firstLine="420" w:firstLineChars="200"/>
        <w:rPr>
          <w:rFonts w:ascii="宋体" w:hAnsi="宋体" w:eastAsia="宋体" w:cs="宋体"/>
          <w:szCs w:val="21"/>
        </w:rPr>
      </w:pPr>
      <w:r>
        <w:rPr>
          <w:rFonts w:hint="eastAsia" w:ascii="宋体" w:hAnsi="宋体" w:eastAsia="宋体" w:cs="宋体"/>
          <w:szCs w:val="21"/>
        </w:rPr>
        <w:t>A.合理，学生拥有特长才能在社会上立足</w:t>
      </w:r>
    </w:p>
    <w:p>
      <w:pPr>
        <w:spacing w:line="360" w:lineRule="auto"/>
        <w:ind w:firstLine="420" w:firstLineChars="200"/>
        <w:rPr>
          <w:rFonts w:ascii="宋体" w:hAnsi="宋体" w:eastAsia="宋体" w:cs="宋体"/>
          <w:szCs w:val="21"/>
        </w:rPr>
      </w:pPr>
      <w:r>
        <w:rPr>
          <w:rFonts w:hint="eastAsia" w:ascii="宋体" w:hAnsi="宋体" w:eastAsia="宋体" w:cs="宋体"/>
          <w:szCs w:val="21"/>
        </w:rPr>
        <w:t>B.合理，特长和文化课可以两者选其一</w:t>
      </w:r>
    </w:p>
    <w:p>
      <w:pPr>
        <w:spacing w:line="360" w:lineRule="auto"/>
        <w:ind w:firstLine="420" w:firstLineChars="200"/>
        <w:rPr>
          <w:rFonts w:ascii="宋体" w:hAnsi="宋体" w:eastAsia="宋体" w:cs="宋体"/>
          <w:szCs w:val="21"/>
        </w:rPr>
      </w:pPr>
      <w:r>
        <w:rPr>
          <w:rFonts w:hint="eastAsia" w:ascii="宋体" w:hAnsi="宋体" w:eastAsia="宋体" w:cs="宋体"/>
          <w:szCs w:val="21"/>
        </w:rPr>
        <w:t>C.不合理，教师应该关注学生的全面发展</w:t>
      </w:r>
    </w:p>
    <w:p>
      <w:pPr>
        <w:spacing w:line="360" w:lineRule="auto"/>
        <w:ind w:firstLine="420" w:firstLineChars="200"/>
        <w:rPr>
          <w:rFonts w:ascii="宋体" w:hAnsi="宋体" w:eastAsia="宋体" w:cs="宋体"/>
          <w:szCs w:val="21"/>
        </w:rPr>
      </w:pPr>
      <w:r>
        <w:rPr>
          <w:rFonts w:hint="eastAsia" w:ascii="宋体" w:hAnsi="宋体" w:eastAsia="宋体" w:cs="宋体"/>
          <w:szCs w:val="21"/>
        </w:rPr>
        <w:t>D.不合理，违背了学生的兴趣爱好</w:t>
      </w:r>
    </w:p>
    <w:p>
      <w:pPr>
        <w:spacing w:line="360" w:lineRule="auto"/>
        <w:ind w:firstLine="420" w:firstLineChars="200"/>
        <w:rPr>
          <w:rFonts w:ascii="宋体" w:hAnsi="宋体" w:eastAsia="宋体" w:cs="宋体"/>
          <w:szCs w:val="21"/>
        </w:rPr>
      </w:pPr>
      <w:r>
        <w:rPr>
          <w:rFonts w:hint="eastAsia" w:ascii="宋体" w:hAnsi="宋体" w:eastAsia="宋体" w:cs="宋体"/>
          <w:szCs w:val="21"/>
        </w:rPr>
        <w:t>4.徐老师总是关注如何把每一节课上的充实，让学生感觉到内容丰富。这是教师专业发展阶段理论“三阶段”中的哪一阶段（）。</w:t>
      </w:r>
    </w:p>
    <w:p>
      <w:pPr>
        <w:spacing w:line="360" w:lineRule="auto"/>
        <w:ind w:firstLine="420" w:firstLineChars="200"/>
        <w:rPr>
          <w:rFonts w:ascii="宋体" w:hAnsi="宋体" w:eastAsia="宋体" w:cs="宋体"/>
          <w:szCs w:val="21"/>
        </w:rPr>
      </w:pPr>
      <w:r>
        <w:rPr>
          <w:rFonts w:hint="eastAsia" w:ascii="宋体" w:hAnsi="宋体" w:eastAsia="宋体" w:cs="宋体"/>
          <w:szCs w:val="21"/>
        </w:rPr>
        <w:t>A.关注生存阶段     B.关注情境阶段</w:t>
      </w:r>
    </w:p>
    <w:p>
      <w:pPr>
        <w:spacing w:line="360" w:lineRule="auto"/>
        <w:ind w:firstLine="420" w:firstLineChars="200"/>
        <w:rPr>
          <w:rFonts w:ascii="宋体" w:hAnsi="宋体" w:eastAsia="宋体" w:cs="宋体"/>
          <w:szCs w:val="21"/>
        </w:rPr>
      </w:pPr>
      <w:r>
        <w:rPr>
          <w:rFonts w:hint="eastAsia" w:ascii="宋体" w:hAnsi="宋体" w:eastAsia="宋体" w:cs="宋体"/>
          <w:szCs w:val="21"/>
        </w:rPr>
        <w:t>C.关注学生的阶段   D.业务精干阶段</w:t>
      </w:r>
    </w:p>
    <w:p>
      <w:pPr>
        <w:spacing w:line="360" w:lineRule="auto"/>
        <w:ind w:firstLine="420" w:firstLineChars="200"/>
        <w:rPr>
          <w:rFonts w:ascii="宋体" w:hAnsi="宋体" w:eastAsia="宋体" w:cs="宋体"/>
          <w:szCs w:val="21"/>
        </w:rPr>
      </w:pPr>
      <w:r>
        <w:rPr>
          <w:rFonts w:hint="eastAsia" w:ascii="宋体" w:hAnsi="宋体" w:eastAsia="宋体" w:cs="宋体"/>
          <w:szCs w:val="21"/>
        </w:rPr>
        <w:t>5.小学生赵某在学校时多次偷窃同学的物品，还在上课时间翻墙出去，对于赵某的行为，学校可以采取的管教方式是（）。</w:t>
      </w:r>
    </w:p>
    <w:p>
      <w:pPr>
        <w:spacing w:line="360" w:lineRule="auto"/>
        <w:ind w:firstLine="420" w:firstLineChars="200"/>
        <w:rPr>
          <w:rFonts w:ascii="宋体" w:hAnsi="宋体" w:eastAsia="宋体" w:cs="宋体"/>
          <w:szCs w:val="21"/>
        </w:rPr>
      </w:pPr>
      <w:r>
        <w:rPr>
          <w:rFonts w:hint="eastAsia" w:ascii="宋体" w:hAnsi="宋体" w:eastAsia="宋体" w:cs="宋体"/>
          <w:szCs w:val="21"/>
        </w:rPr>
        <w:t>A.暂时休学   B.开除学籍   C.强制劝退   D.批评教育</w:t>
      </w:r>
    </w:p>
    <w:p>
      <w:pPr>
        <w:spacing w:line="360" w:lineRule="auto"/>
        <w:ind w:firstLine="420" w:firstLineChars="200"/>
        <w:rPr>
          <w:rFonts w:ascii="宋体" w:hAnsi="宋体" w:eastAsia="宋体" w:cs="宋体"/>
          <w:szCs w:val="21"/>
        </w:rPr>
      </w:pPr>
      <w:r>
        <w:rPr>
          <w:rFonts w:hint="eastAsia" w:ascii="宋体" w:hAnsi="宋体" w:eastAsia="宋体" w:cs="宋体"/>
          <w:szCs w:val="21"/>
        </w:rPr>
        <w:t>6.教师王某因盗窃被判刑一年，下列说法正确的是（）。</w:t>
      </w:r>
    </w:p>
    <w:p>
      <w:pPr>
        <w:spacing w:line="360" w:lineRule="auto"/>
        <w:ind w:firstLine="420" w:firstLineChars="200"/>
        <w:rPr>
          <w:rFonts w:ascii="宋体" w:hAnsi="宋体" w:eastAsia="宋体" w:cs="宋体"/>
          <w:szCs w:val="21"/>
        </w:rPr>
      </w:pPr>
      <w:r>
        <w:rPr>
          <w:rFonts w:hint="eastAsia" w:ascii="宋体" w:hAnsi="宋体" w:eastAsia="宋体" w:cs="宋体"/>
          <w:szCs w:val="21"/>
        </w:rPr>
        <w:t>A.五年内不得任教       B.终身不得任教</w:t>
      </w:r>
    </w:p>
    <w:p>
      <w:pPr>
        <w:spacing w:line="360" w:lineRule="auto"/>
        <w:ind w:firstLine="420" w:firstLineChars="200"/>
        <w:rPr>
          <w:rFonts w:ascii="宋体" w:hAnsi="宋体" w:eastAsia="宋体" w:cs="宋体"/>
          <w:szCs w:val="21"/>
        </w:rPr>
      </w:pPr>
      <w:r>
        <w:rPr>
          <w:rFonts w:hint="eastAsia" w:ascii="宋体" w:hAnsi="宋体" w:eastAsia="宋体" w:cs="宋体"/>
          <w:szCs w:val="21"/>
        </w:rPr>
        <w:t>C.可在民办学校任教     D.服刑期满就可以任教</w:t>
      </w:r>
    </w:p>
    <w:p>
      <w:pPr>
        <w:spacing w:line="360" w:lineRule="auto"/>
        <w:ind w:firstLine="420" w:firstLineChars="200"/>
        <w:rPr>
          <w:rFonts w:ascii="宋体" w:hAnsi="宋体" w:eastAsia="宋体" w:cs="宋体"/>
          <w:szCs w:val="21"/>
        </w:rPr>
      </w:pPr>
      <w:r>
        <w:rPr>
          <w:rFonts w:hint="eastAsia" w:ascii="宋体" w:hAnsi="宋体" w:eastAsia="宋体" w:cs="宋体"/>
          <w:szCs w:val="21"/>
        </w:rPr>
        <w:t>7.教师应当贯彻国家的教育方针，遵守规章制度，执行学校的教学计划，履行教师聘约，完成（）。</w:t>
      </w:r>
    </w:p>
    <w:p>
      <w:pPr>
        <w:spacing w:line="360" w:lineRule="auto"/>
        <w:ind w:firstLine="420" w:firstLineChars="200"/>
        <w:rPr>
          <w:rFonts w:ascii="宋体" w:hAnsi="宋体" w:eastAsia="宋体" w:cs="宋体"/>
          <w:szCs w:val="21"/>
        </w:rPr>
      </w:pPr>
      <w:r>
        <w:rPr>
          <w:rFonts w:hint="eastAsia" w:ascii="宋体" w:hAnsi="宋体" w:eastAsia="宋体" w:cs="宋体"/>
          <w:szCs w:val="21"/>
        </w:rPr>
        <w:t>A.教育教学工作任务    B.教研任务</w:t>
      </w:r>
    </w:p>
    <w:p>
      <w:pPr>
        <w:spacing w:line="360" w:lineRule="auto"/>
        <w:ind w:firstLine="420" w:firstLineChars="200"/>
        <w:rPr>
          <w:rFonts w:ascii="宋体" w:hAnsi="宋体" w:eastAsia="宋体" w:cs="宋体"/>
          <w:szCs w:val="21"/>
        </w:rPr>
      </w:pPr>
      <w:r>
        <w:rPr>
          <w:rFonts w:hint="eastAsia" w:ascii="宋体" w:hAnsi="宋体" w:eastAsia="宋体" w:cs="宋体"/>
          <w:szCs w:val="21"/>
        </w:rPr>
        <w:t>C.劳务合同            D.学校的工作</w:t>
      </w:r>
    </w:p>
    <w:p>
      <w:pPr>
        <w:spacing w:line="360" w:lineRule="auto"/>
        <w:ind w:firstLine="420" w:firstLineChars="200"/>
        <w:rPr>
          <w:rFonts w:ascii="宋体" w:hAnsi="宋体" w:eastAsia="宋体" w:cs="宋体"/>
          <w:szCs w:val="21"/>
        </w:rPr>
      </w:pPr>
      <w:r>
        <w:rPr>
          <w:rFonts w:hint="eastAsia" w:ascii="宋体" w:hAnsi="宋体" w:eastAsia="宋体" w:cs="宋体"/>
          <w:szCs w:val="21"/>
        </w:rPr>
        <w:t>8.未成年人享有生存权、发展权、受保护权、参与权等权利，国家根据未成年人身心发展特点给予特殊、优先保护，保障未成年人的（）不受侵犯。</w:t>
      </w:r>
    </w:p>
    <w:p>
      <w:pPr>
        <w:spacing w:line="360" w:lineRule="auto"/>
        <w:ind w:firstLine="420" w:firstLineChars="200"/>
        <w:rPr>
          <w:rFonts w:ascii="宋体" w:hAnsi="宋体" w:eastAsia="宋体" w:cs="宋体"/>
          <w:szCs w:val="21"/>
        </w:rPr>
      </w:pPr>
      <w:r>
        <w:rPr>
          <w:rFonts w:hint="eastAsia" w:ascii="宋体" w:hAnsi="宋体" w:eastAsia="宋体" w:cs="宋体"/>
          <w:szCs w:val="21"/>
        </w:rPr>
        <w:t>A.所有权益   B.合法权益   C.教育权益   D.财产权益</w:t>
      </w:r>
    </w:p>
    <w:p>
      <w:pPr>
        <w:spacing w:line="360" w:lineRule="auto"/>
        <w:ind w:firstLine="420" w:firstLineChars="200"/>
        <w:rPr>
          <w:rFonts w:ascii="宋体" w:hAnsi="宋体" w:eastAsia="宋体" w:cs="宋体"/>
          <w:color w:val="000000"/>
          <w:szCs w:val="21"/>
        </w:rPr>
      </w:pPr>
      <w:r>
        <w:rPr>
          <w:rFonts w:hint="eastAsia" w:ascii="宋体" w:hAnsi="宋体" w:eastAsia="宋体" w:cs="宋体"/>
          <w:color w:val="000000"/>
          <w:szCs w:val="21"/>
        </w:rPr>
        <w:t>9.根据《中华人民共和国预防未成年人犯罪法》的规定，工读学校毕业的未成年人在升学、就业等方面，同普通学校毕业的学生享有（）的权利，任何单位和个人不得歧视。</w:t>
      </w:r>
    </w:p>
    <w:p>
      <w:pPr>
        <w:spacing w:line="360" w:lineRule="auto"/>
        <w:ind w:firstLine="420" w:firstLineChars="200"/>
        <w:rPr>
          <w:rFonts w:ascii="宋体" w:hAnsi="宋体" w:eastAsia="宋体" w:cs="宋体"/>
          <w:color w:val="000000"/>
          <w:szCs w:val="21"/>
        </w:rPr>
      </w:pPr>
      <w:r>
        <w:rPr>
          <w:rFonts w:hint="eastAsia" w:ascii="宋体" w:hAnsi="宋体" w:eastAsia="宋体" w:cs="宋体"/>
          <w:color w:val="000000"/>
          <w:szCs w:val="21"/>
        </w:rPr>
        <w:t>A.不同等    B.优惠    C.同等    D.特殊</w:t>
      </w:r>
    </w:p>
    <w:p>
      <w:pPr>
        <w:spacing w:line="360" w:lineRule="auto"/>
        <w:ind w:firstLine="420" w:firstLineChars="200"/>
        <w:rPr>
          <w:rFonts w:ascii="宋体" w:hAnsi="宋体" w:eastAsia="宋体" w:cs="宋体"/>
          <w:szCs w:val="21"/>
        </w:rPr>
      </w:pPr>
      <w:r>
        <w:rPr>
          <w:rFonts w:hint="eastAsia" w:ascii="宋体" w:hAnsi="宋体" w:eastAsia="宋体" w:cs="宋体"/>
          <w:szCs w:val="21"/>
        </w:rPr>
        <w:t>10.对违法犯罪的未成年人追究刑事责任，实行教育、感化、挽救的方针，坚持（）为主、惩罚为辅的原则。</w:t>
      </w:r>
    </w:p>
    <w:p>
      <w:pPr>
        <w:spacing w:line="360" w:lineRule="auto"/>
        <w:ind w:firstLine="420" w:firstLineChars="200"/>
        <w:rPr>
          <w:rFonts w:ascii="宋体" w:hAnsi="宋体" w:eastAsia="宋体" w:cs="宋体"/>
          <w:szCs w:val="21"/>
        </w:rPr>
      </w:pPr>
      <w:r>
        <w:rPr>
          <w:rFonts w:hint="eastAsia" w:ascii="宋体" w:hAnsi="宋体" w:eastAsia="宋体" w:cs="宋体"/>
          <w:szCs w:val="21"/>
        </w:rPr>
        <w:t>A.教育   B.感化   C.挽救   D.说教</w:t>
      </w:r>
    </w:p>
    <w:p>
      <w:pPr>
        <w:spacing w:line="360" w:lineRule="auto"/>
        <w:ind w:firstLine="420" w:firstLineChars="200"/>
        <w:rPr>
          <w:rFonts w:ascii="宋体" w:hAnsi="宋体" w:eastAsia="宋体" w:cs="宋体"/>
          <w:szCs w:val="21"/>
        </w:rPr>
      </w:pPr>
      <w:r>
        <w:rPr>
          <w:rFonts w:hint="eastAsia" w:ascii="宋体" w:hAnsi="宋体" w:eastAsia="宋体" w:cs="宋体"/>
          <w:szCs w:val="21"/>
        </w:rPr>
        <w:t>11.《国家中长期教育改革和发展规划纲要（2010-2020）》指出，城镇中小学教师在评聘高级职务（职称）时，原则上要有（）以上在农村学校或薄弱学校任教经历。</w:t>
      </w:r>
    </w:p>
    <w:p>
      <w:pPr>
        <w:spacing w:line="360" w:lineRule="auto"/>
        <w:ind w:firstLine="420" w:firstLineChars="200"/>
        <w:rPr>
          <w:rFonts w:ascii="宋体" w:hAnsi="宋体" w:eastAsia="宋体" w:cs="宋体"/>
          <w:szCs w:val="21"/>
        </w:rPr>
      </w:pPr>
      <w:r>
        <w:rPr>
          <w:rFonts w:hint="eastAsia" w:ascii="宋体" w:hAnsi="宋体" w:eastAsia="宋体" w:cs="宋体"/>
          <w:szCs w:val="21"/>
        </w:rPr>
        <w:t>A.二年   B.三年   C.一年   D.四年</w:t>
      </w:r>
    </w:p>
    <w:p>
      <w:pPr>
        <w:spacing w:line="360" w:lineRule="auto"/>
        <w:ind w:firstLine="420" w:firstLineChars="200"/>
        <w:jc w:val="left"/>
        <w:rPr>
          <w:rFonts w:ascii="宋体" w:hAnsi="宋体" w:eastAsia="宋体" w:cs="宋体"/>
          <w:szCs w:val="21"/>
        </w:rPr>
      </w:pPr>
      <w:bookmarkStart w:id="0" w:name="OLE_LINK7"/>
      <w:r>
        <w:rPr>
          <w:rFonts w:hint="eastAsia" w:ascii="宋体" w:hAnsi="宋体" w:eastAsia="宋体" w:cs="宋体"/>
          <w:szCs w:val="21"/>
        </w:rPr>
        <w:t>12．</w:t>
      </w:r>
      <w:bookmarkEnd w:id="0"/>
      <w:r>
        <w:rPr>
          <w:rFonts w:hint="eastAsia" w:ascii="宋体" w:hAnsi="宋体" w:eastAsia="宋体" w:cs="宋体"/>
          <w:szCs w:val="21"/>
        </w:rPr>
        <w:t>某小学三年级的学生盼盼（9岁），在学校食堂有秩序打饭时不小心将菜汤洒到六年级的学生霞霞（12岁）身上，霞霞恼羞成怒转身朝向旁边的敏敏（10岁）踢去，导致敏敏小腿骨折，在该事件中承担主要责任的是（）。</w:t>
      </w:r>
    </w:p>
    <w:p>
      <w:pPr>
        <w:spacing w:line="360" w:lineRule="auto"/>
        <w:ind w:firstLine="420" w:firstLineChars="200"/>
        <w:jc w:val="left"/>
        <w:rPr>
          <w:rFonts w:ascii="宋体" w:hAnsi="宋体" w:eastAsia="宋体" w:cs="宋体"/>
          <w:szCs w:val="21"/>
        </w:rPr>
      </w:pPr>
      <w:r>
        <w:rPr>
          <w:rFonts w:hint="eastAsia" w:ascii="宋体" w:hAnsi="宋体" w:eastAsia="宋体" w:cs="宋体"/>
          <w:szCs w:val="21"/>
        </w:rPr>
        <w:t>A.盼盼   B.盼盼的监护人   C.霞霞的监护人   D.该小学</w:t>
      </w:r>
    </w:p>
    <w:p>
      <w:pPr>
        <w:spacing w:line="360" w:lineRule="auto"/>
        <w:ind w:firstLine="420" w:firstLineChars="200"/>
        <w:rPr>
          <w:rFonts w:ascii="宋体" w:hAnsi="宋体" w:eastAsia="宋体" w:cs="宋体"/>
          <w:szCs w:val="21"/>
        </w:rPr>
      </w:pPr>
      <w:r>
        <w:rPr>
          <w:rFonts w:hint="eastAsia" w:ascii="宋体" w:hAnsi="宋体" w:eastAsia="宋体" w:cs="宋体"/>
          <w:szCs w:val="21"/>
        </w:rPr>
        <w:t>13.终身学习是教师专业发展的动力，以下不是体现教师终身学习的是（）。</w:t>
      </w:r>
    </w:p>
    <w:p>
      <w:pPr>
        <w:spacing w:line="360" w:lineRule="auto"/>
        <w:ind w:firstLine="420" w:firstLineChars="200"/>
        <w:rPr>
          <w:rFonts w:ascii="宋体" w:hAnsi="宋体" w:eastAsia="宋体" w:cs="宋体"/>
          <w:szCs w:val="21"/>
        </w:rPr>
      </w:pPr>
      <w:r>
        <w:rPr>
          <w:rFonts w:hint="eastAsia" w:ascii="宋体" w:hAnsi="宋体" w:eastAsia="宋体" w:cs="宋体"/>
          <w:szCs w:val="21"/>
        </w:rPr>
        <w:t>A.拓宽知识视野，更新知识结构</w:t>
      </w:r>
    </w:p>
    <w:p>
      <w:pPr>
        <w:spacing w:line="360" w:lineRule="auto"/>
        <w:ind w:firstLine="420" w:firstLineChars="200"/>
        <w:rPr>
          <w:rFonts w:ascii="宋体" w:hAnsi="宋体" w:eastAsia="宋体" w:cs="宋体"/>
          <w:szCs w:val="21"/>
        </w:rPr>
      </w:pPr>
      <w:r>
        <w:rPr>
          <w:rFonts w:hint="eastAsia" w:ascii="宋体" w:hAnsi="宋体" w:eastAsia="宋体" w:cs="宋体"/>
          <w:szCs w:val="21"/>
        </w:rPr>
        <w:t>B.潜心钻研业务，勇于探索创新</w:t>
      </w:r>
    </w:p>
    <w:p>
      <w:pPr>
        <w:spacing w:line="360" w:lineRule="auto"/>
        <w:ind w:firstLine="420" w:firstLineChars="200"/>
        <w:rPr>
          <w:rFonts w:ascii="宋体" w:hAnsi="宋体" w:eastAsia="宋体" w:cs="宋体"/>
          <w:szCs w:val="21"/>
        </w:rPr>
      </w:pPr>
      <w:r>
        <w:rPr>
          <w:rFonts w:hint="eastAsia" w:ascii="宋体" w:hAnsi="宋体" w:eastAsia="宋体" w:cs="宋体"/>
          <w:szCs w:val="21"/>
        </w:rPr>
        <w:t>C.不断提高专业素养和教育教学水平</w:t>
      </w:r>
    </w:p>
    <w:p>
      <w:pPr>
        <w:spacing w:line="360" w:lineRule="auto"/>
        <w:ind w:firstLine="420" w:firstLineChars="200"/>
        <w:rPr>
          <w:rFonts w:ascii="宋体" w:hAnsi="宋体" w:eastAsia="宋体" w:cs="宋体"/>
          <w:szCs w:val="21"/>
        </w:rPr>
      </w:pPr>
      <w:r>
        <w:rPr>
          <w:rFonts w:hint="eastAsia" w:ascii="宋体" w:hAnsi="宋体" w:eastAsia="宋体" w:cs="宋体"/>
          <w:szCs w:val="21"/>
        </w:rPr>
        <w:t>D.坚守高尚情操，知荣明耻</w:t>
      </w:r>
    </w:p>
    <w:p>
      <w:pPr>
        <w:spacing w:line="360" w:lineRule="auto"/>
        <w:ind w:firstLine="420" w:firstLineChars="200"/>
        <w:rPr>
          <w:rFonts w:ascii="宋体" w:hAnsi="宋体" w:eastAsia="宋体" w:cs="宋体"/>
          <w:szCs w:val="21"/>
        </w:rPr>
      </w:pPr>
      <w:r>
        <w:rPr>
          <w:rFonts w:hint="eastAsia" w:ascii="宋体" w:hAnsi="宋体" w:eastAsia="宋体" w:cs="宋体"/>
          <w:szCs w:val="21"/>
        </w:rPr>
        <w:t>14.班主任方老师发现，本班语文老师经常让没有认真完成作业的学生搬着凳子在教室外面罚写课文。对此情况，方老师应该（）。</w:t>
      </w:r>
    </w:p>
    <w:p>
      <w:pPr>
        <w:spacing w:line="360" w:lineRule="auto"/>
        <w:ind w:firstLine="420" w:firstLineChars="200"/>
        <w:rPr>
          <w:rFonts w:ascii="宋体" w:hAnsi="宋体" w:eastAsia="宋体" w:cs="宋体"/>
          <w:szCs w:val="21"/>
        </w:rPr>
      </w:pPr>
      <w:r>
        <w:rPr>
          <w:rFonts w:hint="eastAsia" w:ascii="宋体" w:hAnsi="宋体" w:eastAsia="宋体" w:cs="宋体"/>
          <w:szCs w:val="21"/>
        </w:rPr>
        <w:t>A.报告校长，建议处罚语文老师      B.</w:t>
      </w:r>
      <w:r>
        <w:rPr>
          <w:rFonts w:hint="eastAsia" w:eastAsia="宋体" w:cs="宋体"/>
          <w:bCs/>
          <w:szCs w:val="21"/>
        </w:rPr>
        <w:t>与语文老师交流探讨更好的教育管理方法</w:t>
      </w:r>
    </w:p>
    <w:p>
      <w:pPr>
        <w:spacing w:line="360" w:lineRule="auto"/>
        <w:ind w:firstLine="420" w:firstLineChars="200"/>
        <w:rPr>
          <w:rFonts w:ascii="宋体" w:hAnsi="宋体" w:eastAsia="宋体" w:cs="宋体"/>
          <w:szCs w:val="21"/>
        </w:rPr>
      </w:pPr>
      <w:r>
        <w:rPr>
          <w:rFonts w:hint="eastAsia" w:ascii="宋体" w:hAnsi="宋体" w:eastAsia="宋体" w:cs="宋体"/>
          <w:szCs w:val="21"/>
        </w:rPr>
        <w:t>C.不管不问，尊重语文老师的自主权   D.严厉批评在教室外罚写的学生</w:t>
      </w:r>
    </w:p>
    <w:p>
      <w:pPr>
        <w:spacing w:line="360" w:lineRule="auto"/>
        <w:ind w:firstLine="420" w:firstLineChars="200"/>
        <w:rPr>
          <w:rFonts w:ascii="宋体" w:hAnsi="宋体" w:eastAsia="宋体" w:cs="宋体"/>
          <w:szCs w:val="21"/>
        </w:rPr>
      </w:pPr>
      <w:r>
        <w:rPr>
          <w:rFonts w:hint="eastAsia" w:ascii="宋体" w:hAnsi="宋体" w:eastAsia="宋体" w:cs="宋体"/>
          <w:szCs w:val="21"/>
        </w:rPr>
        <w:t>15.关于教师仪表行为规范，下列说法正确的是（）。</w:t>
      </w:r>
    </w:p>
    <w:p>
      <w:pPr>
        <w:spacing w:line="360" w:lineRule="auto"/>
        <w:ind w:firstLine="420" w:firstLineChars="200"/>
        <w:rPr>
          <w:rFonts w:ascii="宋体" w:hAnsi="宋体" w:eastAsia="宋体" w:cs="宋体"/>
          <w:szCs w:val="21"/>
        </w:rPr>
      </w:pPr>
      <w:r>
        <w:rPr>
          <w:rFonts w:hint="eastAsia" w:ascii="宋体" w:hAnsi="宋体" w:eastAsia="宋体" w:cs="宋体"/>
          <w:szCs w:val="21"/>
        </w:rPr>
        <w:t>A.女教师可以穿超短裙、吊带背心进学校，化浓妆</w:t>
      </w:r>
    </w:p>
    <w:p>
      <w:pPr>
        <w:spacing w:line="360" w:lineRule="auto"/>
        <w:ind w:firstLine="420" w:firstLineChars="200"/>
        <w:rPr>
          <w:rFonts w:ascii="宋体" w:hAnsi="宋体" w:eastAsia="宋体" w:cs="宋体"/>
          <w:szCs w:val="21"/>
        </w:rPr>
      </w:pPr>
      <w:r>
        <w:rPr>
          <w:rFonts w:hint="eastAsia" w:ascii="宋体" w:hAnsi="宋体" w:eastAsia="宋体" w:cs="宋体"/>
          <w:szCs w:val="21"/>
        </w:rPr>
        <w:t>B.男教师穿背心、短裤进学校，留长发或者剃光头</w:t>
      </w:r>
    </w:p>
    <w:p>
      <w:pPr>
        <w:spacing w:line="360" w:lineRule="auto"/>
        <w:ind w:firstLine="420" w:firstLineChars="200"/>
        <w:rPr>
          <w:rFonts w:ascii="宋体" w:hAnsi="宋体" w:eastAsia="宋体" w:cs="宋体"/>
          <w:szCs w:val="21"/>
        </w:rPr>
      </w:pPr>
      <w:r>
        <w:rPr>
          <w:rFonts w:hint="eastAsia" w:ascii="宋体" w:hAnsi="宋体" w:eastAsia="宋体" w:cs="宋体"/>
          <w:szCs w:val="21"/>
        </w:rPr>
        <w:t>C.穿奇装异服，引领时尚潮流</w:t>
      </w:r>
    </w:p>
    <w:p>
      <w:pPr>
        <w:spacing w:line="360" w:lineRule="auto"/>
        <w:ind w:firstLine="420" w:firstLineChars="200"/>
        <w:rPr>
          <w:rFonts w:ascii="宋体" w:hAnsi="宋体" w:eastAsia="宋体" w:cs="宋体"/>
          <w:szCs w:val="21"/>
        </w:rPr>
      </w:pPr>
      <w:r>
        <w:rPr>
          <w:rFonts w:hint="eastAsia" w:ascii="宋体" w:hAnsi="宋体" w:eastAsia="宋体" w:cs="宋体"/>
          <w:szCs w:val="21"/>
        </w:rPr>
        <w:t>D.服装方面主要表现在整洁大方、得体庄重</w:t>
      </w:r>
    </w:p>
    <w:p>
      <w:pPr>
        <w:tabs>
          <w:tab w:val="left" w:pos="5413"/>
        </w:tabs>
        <w:spacing w:line="360" w:lineRule="auto"/>
        <w:ind w:firstLine="420" w:firstLineChars="20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16.李老师自觉抵制有偿家教，严于律己。这体现了《中小学教师职业道德规范》中（）。</w:t>
      </w:r>
    </w:p>
    <w:p>
      <w:pPr>
        <w:tabs>
          <w:tab w:val="left" w:pos="5413"/>
        </w:tabs>
        <w:spacing w:line="360" w:lineRule="auto"/>
        <w:ind w:firstLine="420" w:firstLineChars="20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A.教书育人   B.为人师表   C.爱岗敬业   D.终身学习</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17.上承贞观之治，下启开元盛世的人是谁（）。</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A.唐太宗   B.唐玄宗   C.武则天   D.唐高宗</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18.在科举制度中，通过乡试的考生被称（）。</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A.秀才   B.举人   C.贡士   D.童生</w:t>
      </w:r>
    </w:p>
    <w:p>
      <w:pPr>
        <w:spacing w:line="360" w:lineRule="auto"/>
        <w:ind w:firstLine="420" w:firstLineChars="200"/>
        <w:rPr>
          <w:rFonts w:ascii="宋体" w:hAnsi="宋体" w:eastAsia="宋体" w:cs="宋体"/>
          <w:szCs w:val="21"/>
        </w:rPr>
      </w:pPr>
      <w:r>
        <w:rPr>
          <w:rFonts w:hint="eastAsia" w:ascii="宋体" w:hAnsi="宋体" w:eastAsia="宋体" w:cs="宋体"/>
          <w:szCs w:val="21"/>
        </w:rPr>
        <w:t>19.五代十国的五代不包括（）。</w:t>
      </w:r>
    </w:p>
    <w:p>
      <w:pPr>
        <w:spacing w:line="360" w:lineRule="auto"/>
        <w:ind w:firstLine="420" w:firstLineChars="200"/>
        <w:rPr>
          <w:rFonts w:ascii="宋体" w:hAnsi="宋体" w:eastAsia="宋体" w:cs="宋体"/>
          <w:szCs w:val="21"/>
        </w:rPr>
      </w:pPr>
      <w:r>
        <w:rPr>
          <w:rFonts w:hint="eastAsia" w:ascii="宋体" w:hAnsi="宋体" w:eastAsia="宋体" w:cs="宋体"/>
          <w:szCs w:val="21"/>
        </w:rPr>
        <w:t>A.后梁   B.后唐   C.后蜀   D.后汉</w:t>
      </w:r>
    </w:p>
    <w:p>
      <w:pPr>
        <w:spacing w:line="360" w:lineRule="auto"/>
        <w:ind w:firstLine="420" w:firstLineChars="200"/>
        <w:rPr>
          <w:rFonts w:ascii="宋体" w:hAnsi="宋体" w:eastAsia="宋体" w:cs="宋体"/>
          <w:szCs w:val="21"/>
        </w:rPr>
      </w:pPr>
      <w:r>
        <w:rPr>
          <w:rFonts w:hint="eastAsia" w:ascii="宋体" w:hAnsi="宋体" w:eastAsia="宋体" w:cs="宋体"/>
          <w:szCs w:val="21"/>
        </w:rPr>
        <w:t>20.《钢铁是怎样炼成的》的作者是（）。</w:t>
      </w:r>
    </w:p>
    <w:p>
      <w:pPr>
        <w:spacing w:line="360" w:lineRule="auto"/>
        <w:ind w:firstLine="420" w:firstLineChars="200"/>
        <w:rPr>
          <w:rFonts w:ascii="宋体" w:hAnsi="宋体" w:eastAsia="宋体" w:cs="宋体"/>
          <w:szCs w:val="21"/>
        </w:rPr>
      </w:pPr>
      <w:r>
        <w:rPr>
          <w:rFonts w:hint="eastAsia" w:ascii="宋体" w:hAnsi="宋体" w:eastAsia="宋体" w:cs="宋体"/>
          <w:szCs w:val="21"/>
        </w:rPr>
        <w:t>A.奥斯特洛夫斯基   B.帕斯捷尔纳克   C.肖洛霍夫   D.华西里耶夫</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21.元代杂剧《青衫泪》是由白居易的（）改编而来的。</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A.《观刈麦》   B.《长相思》   C.《琵琶行》   D.《长恨歌》</w:t>
      </w:r>
    </w:p>
    <w:p>
      <w:pPr>
        <w:spacing w:line="360" w:lineRule="auto"/>
        <w:ind w:firstLine="420" w:firstLineChars="200"/>
        <w:rPr>
          <w:rFonts w:ascii="宋体" w:hAnsi="宋体" w:eastAsia="宋体" w:cs="宋体"/>
          <w:szCs w:val="21"/>
        </w:rPr>
      </w:pPr>
      <w:r>
        <w:rPr>
          <w:rFonts w:hint="eastAsia" w:ascii="宋体" w:hAnsi="宋体" w:eastAsia="宋体" w:cs="宋体"/>
          <w:szCs w:val="21"/>
        </w:rPr>
        <w:t>22.“述变幻恍惚之事，亦每杂解颐之言，使神魔皆有人情，精魅亦通世故。”是描述的下列哪部作品（）。</w:t>
      </w:r>
    </w:p>
    <w:p>
      <w:pPr>
        <w:spacing w:line="360" w:lineRule="auto"/>
        <w:ind w:firstLine="420" w:firstLineChars="200"/>
        <w:rPr>
          <w:rFonts w:ascii="宋体" w:hAnsi="宋体" w:eastAsia="宋体" w:cs="宋体"/>
          <w:szCs w:val="21"/>
        </w:rPr>
      </w:pPr>
      <w:r>
        <w:rPr>
          <w:rFonts w:hint="eastAsia" w:ascii="宋体" w:hAnsi="宋体" w:eastAsia="宋体" w:cs="宋体"/>
          <w:szCs w:val="21"/>
        </w:rPr>
        <w:t>A.《红楼梦》   B.《西游记》   C.《聊斋志异》   D.《长生殿》</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23.《金陵十二钗》是下列哪部作品的别名（）</w:t>
      </w:r>
      <w:r>
        <w:rPr>
          <w:rFonts w:hint="eastAsia" w:ascii="宋体" w:hAnsi="宋体" w:eastAsia="宋体" w:cs="宋体"/>
          <w:color w:val="000000" w:themeColor="text1"/>
          <w:szCs w:val="21"/>
          <w:lang w:eastAsia="zh-CN"/>
          <w14:textFill>
            <w14:solidFill>
              <w14:schemeClr w14:val="tx1"/>
            </w14:solidFill>
          </w14:textFill>
        </w:rPr>
        <w:t>。</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A.《红楼梦》   B.《汉宫秋》   C.《牡丹亭》   D.《金瓶梅》</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24.下列（）被称为“中国风俗画的最高成就”。</w:t>
      </w:r>
    </w:p>
    <w:p>
      <w:pPr>
        <w:numPr>
          <w:ilvl w:val="0"/>
          <w:numId w:val="1"/>
        </w:numPr>
        <w:spacing w:line="36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《富春山居图》   B.《清明上河图》   C.《五牛图》   D.《千里江山图》</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25.中国第一本详细论述建筑工程做法的官方著作是（）。</w:t>
      </w:r>
    </w:p>
    <w:p>
      <w:pPr>
        <w:spacing w:line="36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A.《缀术》   B.《天工开物》   C.《营造法式》   D.《农政全书》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26</w:t>
      </w:r>
      <w:r>
        <w:rPr>
          <w:rFonts w:hint="eastAsia" w:ascii="宋体" w:hAnsi="宋体" w:eastAsia="宋体" w:cs="宋体"/>
          <w:sz w:val="21"/>
          <w:szCs w:val="21"/>
        </w:rPr>
        <w:t>.以下选项中能够为字体设置背景颜色的是（）。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 xml:space="preserve">A. </w:t>
      </w:r>
      <w:r>
        <w:rPr>
          <w:rFonts w:hint="eastAsia" w:ascii="宋体" w:hAnsi="宋体" w:eastAsia="宋体" w:cs="宋体"/>
          <w:sz w:val="21"/>
          <w:szCs w:val="21"/>
        </w:rPr>
        <w:drawing>
          <wp:inline distT="0" distB="0" distL="0" distR="0">
            <wp:extent cx="365760" cy="341630"/>
            <wp:effectExtent l="0" t="0" r="152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65760" cy="341630"/>
                    </a:xfrm>
                    <a:prstGeom prst="rect">
                      <a:avLst/>
                    </a:prstGeom>
                    <a:noFill/>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B. </w:t>
      </w:r>
      <w:r>
        <w:rPr>
          <w:rFonts w:hint="eastAsia" w:ascii="宋体" w:hAnsi="宋体" w:eastAsia="宋体" w:cs="宋体"/>
          <w:sz w:val="21"/>
          <w:szCs w:val="21"/>
        </w:rPr>
        <w:drawing>
          <wp:inline distT="0" distB="0" distL="0" distR="0">
            <wp:extent cx="372110" cy="341630"/>
            <wp:effectExtent l="0" t="0" r="889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2110" cy="341630"/>
                    </a:xfrm>
                    <a:prstGeom prst="rect">
                      <a:avLst/>
                    </a:prstGeom>
                    <a:noFill/>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rPr>
        <w:drawing>
          <wp:inline distT="0" distB="0" distL="0" distR="0">
            <wp:extent cx="426720" cy="365760"/>
            <wp:effectExtent l="0" t="0" r="11430"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6720" cy="365760"/>
                    </a:xfrm>
                    <a:prstGeom prst="rect">
                      <a:avLst/>
                    </a:prstGeom>
                    <a:noFill/>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rPr>
        <w:drawing>
          <wp:inline distT="0" distB="0" distL="0" distR="0">
            <wp:extent cx="487680" cy="359410"/>
            <wp:effectExtent l="0" t="0" r="762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7680" cy="359410"/>
                    </a:xfrm>
                    <a:prstGeom prst="rect">
                      <a:avLst/>
                    </a:prstGeom>
                    <a:noFill/>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27.下列有关PowerPoint演示文稿的表述，错误的一项是（）。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A.若要编辑某张幻灯片，必须使其成为当前幻灯片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B.启动PowerPoint时会自动创建一个空白演示文稿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C.在“幻灯片放映”视图下，可以对幻灯片进行编辑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D.插入的图片或剪贴画的大小和位置可能不合适，可以用鼠标来调节图片的大小和位置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28.下列选项中，与“中国∶北京”逻辑关系相同的一项是（）。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A.水果∶梨         B.面包∶食品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C.医生∶硕士       D.东部地区∶江苏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29.</w:t>
      </w:r>
      <w:r>
        <w:rPr>
          <w:rFonts w:hint="eastAsia" w:ascii="宋体" w:hAnsi="宋体" w:eastAsia="宋体" w:cs="宋体"/>
          <w:sz w:val="21"/>
          <w:szCs w:val="21"/>
        </w:rPr>
        <w:t>将选项中的数字填入“</w:t>
      </w:r>
      <w:r>
        <w:rPr>
          <w:rFonts w:hint="eastAsia" w:ascii="宋体" w:hAnsi="宋体" w:eastAsia="宋体" w:cs="宋体"/>
          <w:sz w:val="21"/>
          <w:szCs w:val="21"/>
          <w:lang w:val="en-US" w:eastAsia="zh-CN"/>
        </w:rPr>
        <w:t>36,30,24,（）,12,6,3</w:t>
      </w:r>
      <w:r>
        <w:rPr>
          <w:rFonts w:hint="eastAsia" w:ascii="宋体" w:hAnsi="宋体" w:eastAsia="宋体" w:cs="宋体"/>
          <w:sz w:val="21"/>
          <w:szCs w:val="21"/>
        </w:rPr>
        <w:t>”空缺处，符合该组数字排列规律的是</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A.20     B.18     C.22     D.14</w:t>
      </w:r>
    </w:p>
    <w:p>
      <w:pPr>
        <w:pStyle w:val="2"/>
        <w:spacing w:before="0" w:after="156" w:afterLines="50" w:line="360" w:lineRule="auto"/>
        <w:ind w:firstLine="422" w:firstLineChars="200"/>
        <w:rPr>
          <w:rFonts w:ascii="宋体" w:hAnsi="宋体" w:eastAsia="宋体" w:cs="宋体"/>
          <w:b w:val="0"/>
          <w:bCs w:val="0"/>
          <w:sz w:val="21"/>
          <w:szCs w:val="21"/>
        </w:rPr>
      </w:pPr>
      <w:r>
        <w:rPr>
          <w:rFonts w:hint="eastAsia"/>
          <w:sz w:val="21"/>
          <w:szCs w:val="21"/>
        </w:rPr>
        <w:t>二、材料分析题</w:t>
      </w:r>
      <w:r>
        <w:rPr>
          <w:rFonts w:hint="eastAsia" w:ascii="宋体" w:hAnsi="宋体" w:eastAsia="宋体"/>
          <w:sz w:val="21"/>
        </w:rPr>
        <w:t>（本题共3道小题，每小题14分，共42分）</w:t>
      </w:r>
    </w:p>
    <w:p>
      <w:pPr>
        <w:spacing w:line="360" w:lineRule="auto"/>
        <w:ind w:firstLine="420" w:firstLineChars="200"/>
        <w:jc w:val="left"/>
        <w:rPr>
          <w:rFonts w:ascii="宋体" w:hAnsi="宋体" w:eastAsia="宋体" w:cs="宋体"/>
          <w:szCs w:val="21"/>
        </w:rPr>
      </w:pPr>
      <w:r>
        <w:rPr>
          <w:rFonts w:hint="eastAsia" w:ascii="宋体" w:hAnsi="宋体" w:eastAsia="宋体" w:cs="宋体"/>
          <w:szCs w:val="21"/>
        </w:rPr>
        <w:t>30.材料：</w:t>
      </w:r>
    </w:p>
    <w:p>
      <w:pPr>
        <w:spacing w:line="360" w:lineRule="auto"/>
        <w:ind w:firstLine="420" w:firstLineChars="200"/>
        <w:rPr>
          <w:rFonts w:ascii="宋体" w:hAnsi="宋体" w:eastAsia="宋体" w:cs="宋体"/>
          <w:szCs w:val="21"/>
        </w:rPr>
      </w:pPr>
      <w:r>
        <w:rPr>
          <w:rFonts w:hint="eastAsia" w:ascii="宋体" w:hAnsi="宋体" w:eastAsia="宋体" w:cs="宋体"/>
          <w:szCs w:val="21"/>
        </w:rPr>
        <w:t>某小学的刘老师，从著名高校毕业后，就一直在这所学校任教。刘老师在多年的教学中，不仅认真组织好教育教学工作，而且刻苦钻研教学理论，并多次参加学校组织的各种说课、评课比赛，同时也参与很多科学研究，获得了多项的研究成果。刘老师对学生也非常关爱，她认为每一个孩子都有闪光点，要用赞赏的眼光看待每一个孩子。而且，为了能在教育上更进一步，刘老师经常与其他优秀教师一起探讨如何更好的教育，还会把探讨的心得记录下来以供反思。</w:t>
      </w:r>
    </w:p>
    <w:p>
      <w:pPr>
        <w:spacing w:line="360" w:lineRule="auto"/>
        <w:ind w:firstLine="420" w:firstLineChars="200"/>
        <w:rPr>
          <w:rFonts w:ascii="宋体" w:hAnsi="宋体" w:eastAsia="宋体" w:cs="宋体"/>
          <w:szCs w:val="21"/>
        </w:rPr>
      </w:pPr>
      <w:r>
        <w:rPr>
          <w:rFonts w:hint="eastAsia" w:ascii="宋体" w:hAnsi="宋体" w:eastAsia="宋体" w:cs="宋体"/>
          <w:szCs w:val="21"/>
        </w:rPr>
        <w:t>运用教师行为观的知识，评析刘老师的行为。（14分）</w:t>
      </w:r>
    </w:p>
    <w:p>
      <w:pPr>
        <w:spacing w:line="360" w:lineRule="auto"/>
        <w:ind w:firstLine="420" w:firstLineChars="200"/>
        <w:rPr>
          <w:rFonts w:ascii="宋体" w:hAnsi="宋体" w:eastAsia="宋体" w:cs="宋体"/>
          <w:szCs w:val="21"/>
        </w:rPr>
      </w:pPr>
      <w:r>
        <w:rPr>
          <w:rFonts w:hint="eastAsia" w:ascii="宋体" w:hAnsi="宋体" w:eastAsia="宋体" w:cs="宋体"/>
          <w:szCs w:val="21"/>
        </w:rPr>
        <w:t>31.材料：</w:t>
      </w:r>
    </w:p>
    <w:p>
      <w:pPr>
        <w:spacing w:line="360" w:lineRule="auto"/>
        <w:ind w:firstLine="420" w:firstLineChars="200"/>
        <w:rPr>
          <w:rFonts w:ascii="宋体" w:hAnsi="宋体" w:eastAsia="宋体" w:cs="宋体"/>
          <w:szCs w:val="21"/>
        </w:rPr>
      </w:pPr>
      <w:r>
        <w:rPr>
          <w:rFonts w:hint="eastAsia" w:ascii="宋体" w:hAnsi="宋体" w:eastAsia="宋体" w:cs="宋体"/>
          <w:szCs w:val="21"/>
        </w:rPr>
        <w:t>一个寒冬的清晨，某校初三学生高某因为其他同学说话影响了他休息，一气之下，提了一桶冷水就往别人的床上泼，寝室里的几张床铺被他泼得湿淋淋的。事发后班主任马老师来到寝室，看着那些湿被子，看着高某和其他的学生，她克制住内心的愤怒，沉思了一会，对高某的行为只字未语，一方面叫学生把泼湿的被子搬到家里烘烤，另一方面，把自己家的被子搬到了学生寝室。事后马老师找高某谈话，通过马老师的教育，高某承认了错误，说：“马老师我错了，你骂我一顿吧，我实在对不住你。”马老师对他微微地笑了，安慰他说：“你认识到自己错了，知道改正就好。”</w:t>
      </w:r>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后来，这个学生像变了个人似的，不但团结同学，而且乐于助人。    </w:t>
      </w:r>
    </w:p>
    <w:p>
      <w:pPr>
        <w:spacing w:line="360" w:lineRule="auto"/>
        <w:ind w:firstLine="420" w:firstLineChars="200"/>
        <w:rPr>
          <w:rFonts w:ascii="宋体" w:hAnsi="宋体" w:eastAsia="宋体" w:cs="宋体"/>
          <w:szCs w:val="21"/>
        </w:rPr>
      </w:pPr>
      <w:r>
        <w:rPr>
          <w:rFonts w:hint="eastAsia" w:ascii="宋体" w:hAnsi="宋体" w:eastAsia="宋体" w:cs="宋体"/>
          <w:szCs w:val="21"/>
        </w:rPr>
        <w:t>试从教师职业道德的角度，评析马老师的行为。（14分）</w:t>
      </w:r>
    </w:p>
    <w:p>
      <w:pPr>
        <w:adjustRightInd w:val="0"/>
        <w:snapToGrid w:val="0"/>
        <w:spacing w:line="360" w:lineRule="auto"/>
        <w:ind w:firstLine="420" w:firstLineChars="200"/>
        <w:rPr>
          <w:rFonts w:ascii="楷体" w:hAnsi="楷体" w:eastAsia="楷体" w:cs="楷体"/>
          <w:sz w:val="24"/>
        </w:rPr>
      </w:pPr>
      <w:r>
        <w:rPr>
          <w:rFonts w:hint="eastAsia" w:ascii="宋体" w:hAnsi="宋体" w:eastAsia="宋体" w:cs="宋体"/>
          <w:szCs w:val="21"/>
        </w:rPr>
        <w:t>32.材料</w:t>
      </w:r>
      <w:r>
        <w:rPr>
          <w:rFonts w:hint="eastAsia" w:ascii="宋体" w:hAnsi="宋体" w:eastAsia="宋体" w:cs="宋体"/>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center"/>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年轮里的科学</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年轮是部天书。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它告诉你历年气候变化的情况和规律。年轮的宽窄疏均匀，记录了气候变化的情况。气候温和，年轮则宽疏均匀；气候持续高温、多雨，年轮就特别宽疏；气候寒冷、少雨，年轮则狭窄；气候特别寒冷、干燥，年轮更为窄密。通过对年轮的分析，可以获得几百年甚至几千年的气候变迁规律，依据它可以预测未来气候的变化，作长期气候的预报。例如，通过对西藏高原树木年轮的分析，初步知道，上世纪20年代前后，西藏降雨量特别丰富，以后又显著下降，目前又稍有增加。通过对年轮的分析，还可以初步掌握气候变化的规律和周期变化，大约200年为一周期，110年、92年、72年、33年为不等的小周期变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它汇报了太阳黑子活动的规律。当太阳出现黑子群时，对气候的影响很大，可以使气候变化无常，可以使无线电波中断，并常常有暴雨和飓风的出现。这都说明太阳黑子活动急剧增强，辐射出的光和热比平时更多。树木受其影响，生长特别快，年轮就宽。我们可以从年轮的变化中推测太阳黑子活动周期约11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它又向你报告了大气污染的状况。当大气受到污染时，年轮里就贮藏了污染物质。例如开采各种贵重金属矿时，大气中就飞扬着这种金属的尘埃被树叶吸收，落到土壤中被根吸收；有的金属冶炼厂或加工场附近的大气中飞扬着金属尘埃，也会被周围树木吸收。这些金属尘埃被树木吸收进去是跑不掉的，它被输送到年轮里积累起来。我们通过光谱分析，可以测知该矿该厂对大气污染的程度。还有，硫化氢、氟化氢等有毒气体污染大气，被松树、杨树、夹竹桃吸收，在年轮上也会留下被它腐蚀的痕迹。根据这些痕迹，人们可以测知空气的污染程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年轮里大有学问，近年来发现年轮还能为冰川学、水文学、地球物理学等方面的研究提供可靠的科学资料呢。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（1）我们从“年轮”这部“天书”中获得了哪些方面的信息？ （4分）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（2）作者说“年轮里大有学问，近年来发现年轮还能为冰川学、水文学、地球物理学等方面的研究提供可靠的科学资料呢。”你能举一例说说年轮在某一科学领域或生活中所具有的价值吗？（10分）</w:t>
      </w:r>
    </w:p>
    <w:p>
      <w:pPr>
        <w:spacing w:line="360" w:lineRule="auto"/>
        <w:ind w:firstLine="422" w:firstLineChars="200"/>
        <w:rPr>
          <w:rFonts w:ascii="宋体" w:hAnsi="宋体" w:eastAsia="宋体" w:cs="宋体"/>
          <w:b/>
          <w:bCs/>
          <w:szCs w:val="21"/>
        </w:rPr>
      </w:pPr>
      <w:r>
        <w:rPr>
          <w:rFonts w:hint="eastAsia" w:ascii="宋体" w:hAnsi="宋体" w:eastAsia="宋体" w:cs="宋体"/>
          <w:b/>
          <w:bCs/>
          <w:szCs w:val="21"/>
        </w:rPr>
        <w:t>三、作文（本题共1道小题，每小题50分，共50分）</w:t>
      </w:r>
    </w:p>
    <w:p>
      <w:pPr>
        <w:spacing w:line="360" w:lineRule="auto"/>
        <w:ind w:firstLine="420" w:firstLineChars="200"/>
        <w:rPr>
          <w:rFonts w:ascii="宋体" w:hAnsi="宋体" w:eastAsia="宋体" w:cs="宋体"/>
          <w:szCs w:val="21"/>
        </w:rPr>
      </w:pPr>
      <w:r>
        <w:rPr>
          <w:rFonts w:hint="eastAsia" w:ascii="宋体" w:hAnsi="宋体" w:eastAsia="宋体" w:cs="宋体"/>
          <w:szCs w:val="21"/>
        </w:rPr>
        <w:t>33.阅读下面的材料，根据要求作文。</w:t>
      </w:r>
    </w:p>
    <w:p>
      <w:pPr>
        <w:spacing w:line="360" w:lineRule="auto"/>
        <w:ind w:firstLine="420" w:firstLineChars="200"/>
        <w:rPr>
          <w:rFonts w:ascii="宋体" w:hAnsi="宋体" w:eastAsia="宋体" w:cs="宋体"/>
          <w:szCs w:val="21"/>
        </w:rPr>
      </w:pPr>
      <w:r>
        <w:rPr>
          <w:rFonts w:hint="eastAsia" w:ascii="宋体" w:hAnsi="宋体" w:eastAsia="宋体" w:cs="宋体"/>
          <w:szCs w:val="21"/>
        </w:rPr>
        <w:t>材料：</w:t>
      </w:r>
    </w:p>
    <w:p>
      <w:pPr>
        <w:spacing w:line="360" w:lineRule="auto"/>
        <w:ind w:firstLine="420" w:firstLineChars="200"/>
        <w:rPr>
          <w:rFonts w:ascii="宋体" w:hAnsi="宋体" w:eastAsia="宋体" w:cs="宋体"/>
          <w:szCs w:val="21"/>
        </w:rPr>
      </w:pPr>
      <w:r>
        <w:rPr>
          <w:rFonts w:hint="eastAsia" w:ascii="宋体" w:hAnsi="宋体" w:eastAsia="宋体" w:cs="宋体"/>
          <w:szCs w:val="21"/>
        </w:rPr>
        <w:t>一位禅师问他的徒弟：“这个房间里你最喜欢什么？”机灵的徒弟指指酒杯。酒杯是以黄金和大理石制成的，价值肯定不菲。“那好，拿他走吧。”禅师说。徒弟不等禅师吩咐第二遍，立刻用右手紧紧抓住了那个酒杯。“你不想放开它吗？”禅师接着问，“没有别的你喜欢的了吗？”徒弟承认，桌上那个胀鼓鼓的钱袋，也不惹他讨厌。“没关系，你也拿去吧。”禅师说道。于是徒弟又欣喜地用左手夺过钱袋。“现在呢？”他有点紧张地问禅师。“现在你挠挠自己看。”他当然做不到。除非他能放下自己紧抱的东西！</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人这一生有许多想要紧紧抓住的东西，财富、声誉等等。可是我们只有两只手，所以如果想要得到并抓住更好的东西，就必须学会放下。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ascii="宋体" w:hAnsi="宋体" w:eastAsia="宋体" w:cs="宋体"/>
          <w:szCs w:val="21"/>
        </w:rPr>
      </w:pPr>
      <w:r>
        <w:rPr>
          <w:rFonts w:hint="eastAsia" w:ascii="宋体" w:hAnsi="宋体" w:eastAsia="宋体" w:cs="宋体"/>
          <w:szCs w:val="21"/>
        </w:rPr>
        <w:t>要求</w:t>
      </w:r>
      <w:r>
        <w:rPr>
          <w:rFonts w:hint="eastAsia" w:ascii="宋体" w:hAnsi="宋体" w:eastAsia="宋体" w:cs="宋体"/>
          <w:szCs w:val="21"/>
          <w:lang w:val="en-US" w:eastAsia="zh-CN"/>
        </w:rPr>
        <w:t>:</w:t>
      </w:r>
      <w:r>
        <w:rPr>
          <w:rFonts w:hint="eastAsia" w:ascii="宋体" w:hAnsi="宋体" w:eastAsia="宋体" w:cs="宋体"/>
          <w:b w:val="0"/>
          <w:bCs w:val="0"/>
          <w:sz w:val="21"/>
          <w:szCs w:val="21"/>
          <w:lang w:val="en-US" w:eastAsia="zh-CN"/>
        </w:rPr>
        <w:t>请根据以上材料立意，自选文体，自拟标题，文章不少于800字。</w:t>
      </w:r>
    </w:p>
    <w:p>
      <w:pPr>
        <w:rPr>
          <w:rFonts w:ascii="楷体" w:hAnsi="楷体" w:eastAsia="楷体" w:cs="宋体"/>
          <w:color w:val="000000" w:themeColor="text1"/>
          <w:sz w:val="24"/>
          <w14:textFill>
            <w14:solidFill>
              <w14:schemeClr w14:val="tx1"/>
            </w14:solidFill>
          </w14:textFill>
        </w:rPr>
      </w:pPr>
    </w:p>
    <w:p/>
    <w:p/>
    <w:p/>
    <w:p/>
    <w:p/>
    <w:p/>
    <w:p/>
    <w:p/>
    <w:p/>
    <w:p/>
    <w:p/>
    <w:p/>
    <w:p/>
    <w:p/>
    <w:p/>
    <w:p/>
    <w:p/>
    <w:p/>
    <w:p/>
    <w:p/>
    <w:p/>
    <w:p/>
    <w:p/>
    <w:p/>
    <w:p/>
    <w:p/>
    <w:p/>
    <w:p/>
    <w:p/>
    <w:p/>
    <w:p/>
    <w:p/>
    <w:p/>
    <w:p>
      <w:pPr>
        <w:tabs>
          <w:tab w:val="left" w:pos="0"/>
          <w:tab w:val="left" w:pos="1628"/>
        </w:tabs>
        <w:spacing w:before="312" w:beforeLines="100" w:after="312" w:afterLines="100" w:line="360" w:lineRule="auto"/>
        <w:ind w:firstLine="1680" w:firstLineChars="700"/>
        <w:jc w:val="both"/>
        <w:rPr>
          <w:rFonts w:asciiTheme="minorEastAsia" w:hAnsiTheme="minorEastAsia"/>
          <w:szCs w:val="21"/>
        </w:rPr>
      </w:pPr>
      <w:bookmarkStart w:id="1" w:name="_Toc488161098"/>
      <w:r>
        <w:rPr>
          <w:rFonts w:hint="eastAsia" w:ascii="黑体" w:hAnsi="黑体" w:eastAsia="黑体" w:cs="黑体"/>
          <w:sz w:val="24"/>
          <w:lang w:eastAsia="zh-CN"/>
        </w:rPr>
        <w:tab/>
      </w:r>
      <w:r>
        <w:rPr>
          <w:rFonts w:hint="eastAsia" w:ascii="黑体" w:hAnsi="黑体" w:eastAsia="黑体" w:cs="黑体"/>
          <w:sz w:val="24"/>
          <w:lang w:eastAsia="zh-CN"/>
        </w:rPr>
        <w:t>小学综合素质</w:t>
      </w:r>
      <w:r>
        <w:rPr>
          <w:rFonts w:hint="eastAsia" w:ascii="黑体" w:hAnsi="黑体" w:eastAsia="黑体" w:cs="黑体"/>
          <w:sz w:val="24"/>
        </w:rPr>
        <w:t>笔试模拟题</w:t>
      </w:r>
      <w:bookmarkEnd w:id="1"/>
      <w:r>
        <w:rPr>
          <w:rFonts w:hint="eastAsia" w:ascii="黑体" w:hAnsi="黑体" w:eastAsia="黑体" w:cs="黑体"/>
          <w:sz w:val="24"/>
          <w:lang w:eastAsia="zh-CN"/>
        </w:rPr>
        <w:t>二</w:t>
      </w:r>
    </w:p>
    <w:p>
      <w:pPr>
        <w:pStyle w:val="2"/>
        <w:spacing w:before="0" w:after="156" w:afterLines="50" w:line="360" w:lineRule="auto"/>
        <w:ind w:firstLine="422" w:firstLineChars="200"/>
        <w:rPr>
          <w:rFonts w:asciiTheme="minorEastAsia" w:hAnsiTheme="minorEastAsia"/>
          <w:szCs w:val="21"/>
        </w:rPr>
      </w:pPr>
      <w:r>
        <w:rPr>
          <w:rFonts w:hint="eastAsia"/>
          <w:sz w:val="21"/>
          <w:szCs w:val="21"/>
        </w:rPr>
        <w:t>一、单项选择题</w:t>
      </w:r>
      <w:r>
        <w:rPr>
          <w:rFonts w:hint="eastAsia" w:ascii="宋体" w:hAnsi="宋体" w:eastAsia="宋体"/>
          <w:sz w:val="21"/>
        </w:rPr>
        <w:t>（本题共29道小题，每小题2分，共58分）</w:t>
      </w:r>
    </w:p>
    <w:p>
      <w:pPr>
        <w:tabs>
          <w:tab w:val="left" w:pos="0"/>
        </w:tabs>
        <w:spacing w:line="360" w:lineRule="auto"/>
        <w:ind w:firstLine="420" w:firstLineChars="200"/>
        <w:rPr>
          <w:rFonts w:asciiTheme="minorEastAsia" w:hAnsiTheme="minorEastAsia"/>
          <w:szCs w:val="21"/>
        </w:rPr>
      </w:pPr>
      <w:r>
        <w:rPr>
          <w:rFonts w:hint="eastAsia" w:asciiTheme="minorEastAsia" w:hAnsiTheme="minorEastAsia"/>
          <w:szCs w:val="21"/>
        </w:rPr>
        <w:t>1.“如何教”“为什么这样教”强调哪一类知识对教师专业发展的重要性（）。</w:t>
      </w:r>
    </w:p>
    <w:p>
      <w:pPr>
        <w:tabs>
          <w:tab w:val="left" w:pos="0"/>
        </w:tabs>
        <w:spacing w:line="360" w:lineRule="auto"/>
        <w:ind w:firstLine="420" w:firstLineChars="200"/>
        <w:rPr>
          <w:rFonts w:asciiTheme="minorEastAsia" w:hAnsiTheme="minorEastAsia"/>
          <w:szCs w:val="21"/>
        </w:rPr>
      </w:pPr>
      <w:r>
        <w:rPr>
          <w:rFonts w:hint="eastAsia" w:asciiTheme="minorEastAsia" w:hAnsiTheme="minorEastAsia"/>
          <w:szCs w:val="21"/>
        </w:rPr>
        <w:t>A.本体性知识     B.条件性知识</w:t>
      </w:r>
    </w:p>
    <w:p>
      <w:pPr>
        <w:tabs>
          <w:tab w:val="left" w:pos="0"/>
        </w:tabs>
        <w:spacing w:line="360" w:lineRule="auto"/>
        <w:ind w:firstLine="420" w:firstLineChars="200"/>
        <w:rPr>
          <w:rFonts w:asciiTheme="minorEastAsia" w:hAnsiTheme="minorEastAsia"/>
          <w:szCs w:val="21"/>
        </w:rPr>
      </w:pPr>
      <w:r>
        <w:rPr>
          <w:rFonts w:hint="eastAsia" w:asciiTheme="minorEastAsia" w:hAnsiTheme="minorEastAsia"/>
          <w:szCs w:val="21"/>
        </w:rPr>
        <w:t>C.实践性知识     D.文化知识</w:t>
      </w:r>
    </w:p>
    <w:p>
      <w:pPr>
        <w:spacing w:line="360" w:lineRule="auto"/>
        <w:ind w:firstLine="420" w:firstLineChars="200"/>
        <w:rPr>
          <w:rFonts w:ascii="宋体" w:hAnsi="宋体" w:eastAsia="宋体" w:cs="宋体"/>
          <w:szCs w:val="21"/>
        </w:rPr>
      </w:pPr>
      <w:r>
        <w:rPr>
          <w:rFonts w:hint="eastAsia" w:ascii="宋体" w:hAnsi="宋体" w:eastAsia="宋体" w:cs="宋体"/>
          <w:szCs w:val="21"/>
        </w:rPr>
        <w:t>2.“学科内容知识”是学科教师从事教学活动的基础，它直接影响着教师对课程和教学内容的理解、掌握和选择。这是强调哪一类知识对教师专业发展的重要性（）。</w:t>
      </w:r>
    </w:p>
    <w:p>
      <w:pPr>
        <w:spacing w:line="360" w:lineRule="auto"/>
        <w:ind w:firstLine="420" w:firstLineChars="200"/>
        <w:rPr>
          <w:rFonts w:ascii="宋体" w:hAnsi="宋体" w:eastAsia="宋体" w:cs="宋体"/>
          <w:szCs w:val="21"/>
        </w:rPr>
      </w:pPr>
      <w:r>
        <w:rPr>
          <w:rFonts w:hint="eastAsia" w:ascii="宋体" w:hAnsi="宋体" w:eastAsia="宋体" w:cs="宋体"/>
          <w:szCs w:val="21"/>
        </w:rPr>
        <w:t>A.本体性知识     B.条件性知识</w:t>
      </w:r>
    </w:p>
    <w:p>
      <w:pPr>
        <w:spacing w:line="360" w:lineRule="auto"/>
        <w:ind w:firstLine="420" w:firstLineChars="200"/>
        <w:rPr>
          <w:rFonts w:ascii="宋体" w:hAnsi="宋体" w:eastAsia="宋体" w:cs="宋体"/>
          <w:szCs w:val="21"/>
        </w:rPr>
      </w:pPr>
      <w:r>
        <w:rPr>
          <w:rFonts w:hint="eastAsia" w:ascii="宋体" w:hAnsi="宋体" w:eastAsia="宋体" w:cs="宋体"/>
          <w:szCs w:val="21"/>
        </w:rPr>
        <w:t>C.实践性知识     D.文化知识</w:t>
      </w:r>
    </w:p>
    <w:p>
      <w:pPr>
        <w:spacing w:line="360" w:lineRule="auto"/>
        <w:ind w:firstLine="420" w:firstLineChars="200"/>
        <w:rPr>
          <w:rFonts w:ascii="宋体" w:hAnsi="宋体" w:eastAsia="宋体" w:cs="宋体"/>
          <w:szCs w:val="21"/>
        </w:rPr>
      </w:pPr>
      <w:r>
        <w:rPr>
          <w:rFonts w:hint="eastAsia" w:ascii="宋体" w:hAnsi="宋体" w:eastAsia="宋体" w:cs="宋体"/>
          <w:szCs w:val="21"/>
        </w:rPr>
        <w:t>3.李老师在课堂上讲课，从来都是只顾讲自己的教学内容，学生乱作一团也不管，并要他们学习自己所高兴的东西就行。这是师生关系模式中的哪一种？（）</w:t>
      </w:r>
    </w:p>
    <w:p>
      <w:pPr>
        <w:spacing w:line="360" w:lineRule="auto"/>
        <w:ind w:firstLine="420" w:firstLineChars="200"/>
        <w:rPr>
          <w:rFonts w:ascii="宋体" w:hAnsi="宋体" w:eastAsia="宋体" w:cs="宋体"/>
          <w:szCs w:val="21"/>
        </w:rPr>
      </w:pPr>
      <w:r>
        <w:rPr>
          <w:rFonts w:hint="eastAsia" w:ascii="宋体" w:hAnsi="宋体" w:eastAsia="宋体" w:cs="宋体"/>
          <w:szCs w:val="21"/>
        </w:rPr>
        <w:t>A.专制型的师生关系</w:t>
      </w:r>
    </w:p>
    <w:p>
      <w:pPr>
        <w:spacing w:line="360" w:lineRule="auto"/>
        <w:ind w:firstLine="420" w:firstLineChars="200"/>
        <w:rPr>
          <w:rFonts w:ascii="宋体" w:hAnsi="宋体" w:eastAsia="宋体" w:cs="宋体"/>
          <w:szCs w:val="21"/>
        </w:rPr>
      </w:pPr>
      <w:r>
        <w:rPr>
          <w:rFonts w:hint="eastAsia" w:ascii="宋体" w:hAnsi="宋体" w:eastAsia="宋体" w:cs="宋体"/>
          <w:szCs w:val="21"/>
        </w:rPr>
        <w:t>B.放任型的师生关系</w:t>
      </w:r>
    </w:p>
    <w:p>
      <w:pPr>
        <w:spacing w:line="360" w:lineRule="auto"/>
        <w:ind w:firstLine="420" w:firstLineChars="200"/>
        <w:rPr>
          <w:rFonts w:ascii="宋体" w:hAnsi="宋体" w:eastAsia="宋体" w:cs="宋体"/>
          <w:szCs w:val="21"/>
        </w:rPr>
      </w:pPr>
      <w:r>
        <w:rPr>
          <w:rFonts w:hint="eastAsia" w:ascii="宋体" w:hAnsi="宋体" w:eastAsia="宋体" w:cs="宋体"/>
          <w:szCs w:val="21"/>
        </w:rPr>
        <w:t>C.民主型的师生关系</w:t>
      </w:r>
    </w:p>
    <w:p>
      <w:pPr>
        <w:spacing w:line="360" w:lineRule="auto"/>
        <w:ind w:firstLine="420" w:firstLineChars="200"/>
        <w:rPr>
          <w:rFonts w:ascii="宋体" w:hAnsi="宋体" w:eastAsia="宋体" w:cs="宋体"/>
          <w:szCs w:val="21"/>
        </w:rPr>
      </w:pPr>
      <w:r>
        <w:rPr>
          <w:rFonts w:hint="eastAsia" w:ascii="宋体" w:hAnsi="宋体" w:eastAsia="宋体" w:cs="宋体"/>
          <w:szCs w:val="21"/>
        </w:rPr>
        <w:t>D.平等型的师生关系</w:t>
      </w:r>
    </w:p>
    <w:p>
      <w:pPr>
        <w:spacing w:line="360" w:lineRule="auto"/>
        <w:ind w:firstLine="420" w:firstLineChars="200"/>
        <w:rPr>
          <w:rFonts w:ascii="宋体" w:hAnsi="宋体" w:eastAsia="宋体" w:cs="宋体"/>
          <w:szCs w:val="21"/>
        </w:rPr>
      </w:pPr>
      <w:r>
        <w:rPr>
          <w:rFonts w:hint="eastAsia" w:ascii="宋体" w:hAnsi="宋体" w:eastAsia="宋体" w:cs="宋体"/>
          <w:szCs w:val="21"/>
        </w:rPr>
        <w:t>4</w:t>
      </w:r>
      <w:r>
        <w:rPr>
          <w:rFonts w:ascii="宋体" w:hAnsi="宋体" w:eastAsia="宋体" w:cs="宋体"/>
          <w:szCs w:val="21"/>
        </w:rPr>
        <w:t>.</w:t>
      </w:r>
      <w:r>
        <w:rPr>
          <w:rFonts w:hint="eastAsia" w:ascii="宋体" w:hAnsi="宋体" w:eastAsia="宋体" w:cs="宋体"/>
          <w:szCs w:val="21"/>
        </w:rPr>
        <w:t>数学课上，王老师正在讲课，班上的妮妮同学突然大叫了一声，这时王老师正确的做法是（）。</w:t>
      </w:r>
    </w:p>
    <w:p>
      <w:pPr>
        <w:numPr>
          <w:ilvl w:val="0"/>
          <w:numId w:val="0"/>
        </w:numPr>
        <w:spacing w:line="360" w:lineRule="auto"/>
        <w:ind w:firstLine="420" w:firstLineChars="200"/>
        <w:rPr>
          <w:rFonts w:ascii="宋体" w:hAnsi="宋体" w:eastAsia="宋体" w:cs="宋体"/>
          <w:szCs w:val="21"/>
        </w:rPr>
      </w:pPr>
      <w:r>
        <w:rPr>
          <w:rFonts w:hint="eastAsia" w:ascii="宋体" w:hAnsi="宋体" w:eastAsia="宋体" w:cs="宋体"/>
          <w:szCs w:val="21"/>
          <w:lang w:val="en-US" w:eastAsia="zh-CN"/>
        </w:rPr>
        <w:t>A.</w:t>
      </w:r>
      <w:r>
        <w:rPr>
          <w:rFonts w:hint="eastAsia" w:ascii="宋体" w:hAnsi="宋体" w:eastAsia="宋体" w:cs="宋体"/>
          <w:szCs w:val="21"/>
        </w:rPr>
        <w:t>大声责备妮妮并惩罚</w:t>
      </w:r>
    </w:p>
    <w:p>
      <w:pPr>
        <w:spacing w:line="360" w:lineRule="auto"/>
        <w:ind w:firstLine="420" w:firstLineChars="200"/>
        <w:rPr>
          <w:rFonts w:ascii="宋体" w:hAnsi="宋体" w:eastAsia="宋体" w:cs="宋体"/>
          <w:szCs w:val="21"/>
        </w:rPr>
      </w:pPr>
      <w:r>
        <w:rPr>
          <w:rFonts w:hint="eastAsia" w:ascii="宋体" w:hAnsi="宋体" w:eastAsia="宋体" w:cs="宋体"/>
          <w:szCs w:val="21"/>
        </w:rPr>
        <w:t>B.让妮妮出去，以防再次干扰课堂秩序</w:t>
      </w:r>
    </w:p>
    <w:p>
      <w:pPr>
        <w:spacing w:line="360" w:lineRule="auto"/>
        <w:ind w:firstLine="420" w:firstLineChars="200"/>
        <w:rPr>
          <w:rFonts w:ascii="宋体" w:hAnsi="宋体" w:eastAsia="宋体" w:cs="宋体"/>
          <w:szCs w:val="21"/>
        </w:rPr>
      </w:pPr>
      <w:r>
        <w:rPr>
          <w:rFonts w:hint="eastAsia" w:ascii="宋体" w:hAnsi="宋体" w:eastAsia="宋体" w:cs="宋体"/>
          <w:szCs w:val="21"/>
        </w:rPr>
        <w:t>C.继续讲课，课后询问妮妮缘由</w:t>
      </w:r>
    </w:p>
    <w:p>
      <w:pPr>
        <w:spacing w:line="360" w:lineRule="auto"/>
        <w:ind w:firstLine="420" w:firstLineChars="200"/>
        <w:rPr>
          <w:rFonts w:ascii="宋体" w:hAnsi="宋体" w:eastAsia="宋体" w:cs="宋体"/>
          <w:szCs w:val="21"/>
        </w:rPr>
      </w:pPr>
      <w:r>
        <w:rPr>
          <w:rFonts w:hint="eastAsia" w:ascii="宋体" w:hAnsi="宋体" w:eastAsia="宋体" w:cs="宋体"/>
          <w:szCs w:val="21"/>
        </w:rPr>
        <w:t>D.给妮妮家长联系并反映情况</w:t>
      </w:r>
    </w:p>
    <w:p>
      <w:pPr>
        <w:spacing w:line="360" w:lineRule="auto"/>
        <w:ind w:firstLine="420" w:firstLineChars="200"/>
        <w:rPr>
          <w:rFonts w:ascii="宋体" w:hAnsi="宋体" w:eastAsia="宋体" w:cs="宋体"/>
          <w:szCs w:val="21"/>
        </w:rPr>
      </w:pPr>
      <w:r>
        <w:rPr>
          <w:rFonts w:hint="eastAsia" w:ascii="宋体" w:hAnsi="宋体" w:eastAsia="宋体" w:cs="宋体"/>
          <w:szCs w:val="21"/>
        </w:rPr>
        <w:t>5.学校和其他机构应逐步实行（）。</w:t>
      </w:r>
    </w:p>
    <w:p>
      <w:pPr>
        <w:spacing w:line="360" w:lineRule="auto"/>
        <w:ind w:firstLine="420" w:firstLineChars="200"/>
        <w:rPr>
          <w:rFonts w:ascii="宋体" w:hAnsi="宋体" w:eastAsia="宋体" w:cs="宋体"/>
          <w:szCs w:val="21"/>
        </w:rPr>
      </w:pPr>
      <w:r>
        <w:rPr>
          <w:rFonts w:hint="eastAsia" w:ascii="宋体" w:hAnsi="宋体" w:eastAsia="宋体" w:cs="宋体"/>
          <w:szCs w:val="21"/>
        </w:rPr>
        <w:t>A.终生聘用制   B.教师考核制度   C.教师聘任制   D.教师合同制</w:t>
      </w:r>
    </w:p>
    <w:p>
      <w:pPr>
        <w:spacing w:line="360" w:lineRule="auto"/>
        <w:ind w:firstLine="420" w:firstLineChars="200"/>
        <w:rPr>
          <w:rFonts w:ascii="宋体" w:hAnsi="宋体" w:eastAsia="宋体" w:cs="宋体"/>
          <w:szCs w:val="21"/>
        </w:rPr>
      </w:pPr>
      <w:r>
        <w:rPr>
          <w:rFonts w:hint="eastAsia" w:ascii="宋体" w:hAnsi="宋体" w:eastAsia="宋体" w:cs="宋体"/>
          <w:szCs w:val="21"/>
        </w:rPr>
        <w:t>6.《国家中长期教育改革和发展规划纲要（2010——2020年）》指出，完善以（）为主管理高等教育的体制，合理设置和调整高等学校及学科、专业布局，提高管理水平和办学质量。</w:t>
      </w:r>
    </w:p>
    <w:p>
      <w:pPr>
        <w:spacing w:line="360" w:lineRule="auto"/>
        <w:ind w:firstLine="420" w:firstLineChars="200"/>
        <w:rPr>
          <w:rFonts w:ascii="宋体" w:hAnsi="宋体" w:eastAsia="宋体" w:cs="宋体"/>
          <w:szCs w:val="21"/>
        </w:rPr>
      </w:pPr>
      <w:r>
        <w:rPr>
          <w:rFonts w:hint="eastAsia" w:ascii="宋体" w:hAnsi="宋体" w:eastAsia="宋体" w:cs="宋体"/>
          <w:szCs w:val="21"/>
        </w:rPr>
        <w:t>A.省级政府   B.市级政府   C.县级政府   D.乡级政府</w:t>
      </w:r>
    </w:p>
    <w:p>
      <w:pPr>
        <w:spacing w:line="360" w:lineRule="auto"/>
        <w:ind w:firstLine="420" w:firstLineChars="200"/>
        <w:rPr>
          <w:rFonts w:ascii="宋体" w:hAnsi="宋体" w:eastAsia="宋体" w:cs="宋体"/>
          <w:szCs w:val="21"/>
        </w:rPr>
      </w:pPr>
      <w:r>
        <w:rPr>
          <w:rFonts w:hint="eastAsia" w:ascii="宋体" w:hAnsi="宋体" w:eastAsia="宋体" w:cs="宋体"/>
          <w:szCs w:val="21"/>
        </w:rPr>
        <w:t>7.学校应当全面贯彻国家的教育方针，实施素质教育，提高教育质量，注重培养未成年学生（）、创新能力和实践能力，促进未成年学生全面发展。</w:t>
      </w:r>
    </w:p>
    <w:p>
      <w:pPr>
        <w:spacing w:line="360" w:lineRule="auto"/>
        <w:ind w:firstLine="420" w:firstLineChars="200"/>
        <w:rPr>
          <w:rFonts w:ascii="宋体" w:hAnsi="宋体" w:eastAsia="宋体" w:cs="宋体"/>
          <w:szCs w:val="21"/>
        </w:rPr>
      </w:pPr>
      <w:r>
        <w:rPr>
          <w:rFonts w:hint="eastAsia" w:ascii="宋体" w:hAnsi="宋体" w:eastAsia="宋体" w:cs="宋体"/>
          <w:szCs w:val="21"/>
        </w:rPr>
        <w:t>A.良好生活习惯    B.积极向上   C.品学兼优    D.独立思考能力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8.《中华人民共和国预防未成年人犯罪法》从（）开始施行的</w:t>
      </w:r>
      <w:r>
        <w:rPr>
          <w:rFonts w:hint="eastAsia" w:ascii="宋体" w:hAnsi="宋体" w:eastAsia="宋体" w:cs="宋体"/>
          <w:szCs w:val="21"/>
          <w:lang w:eastAsia="zh-CN"/>
        </w:rPr>
        <w:t>。</w:t>
      </w:r>
    </w:p>
    <w:p>
      <w:pPr>
        <w:spacing w:line="360" w:lineRule="auto"/>
        <w:ind w:firstLine="420" w:firstLineChars="200"/>
        <w:rPr>
          <w:rFonts w:ascii="宋体" w:hAnsi="宋体" w:eastAsia="宋体" w:cs="宋体"/>
          <w:szCs w:val="21"/>
        </w:rPr>
      </w:pPr>
      <w:r>
        <w:rPr>
          <w:rFonts w:hint="eastAsia" w:ascii="宋体" w:hAnsi="宋体" w:eastAsia="宋体" w:cs="宋体"/>
          <w:szCs w:val="21"/>
        </w:rPr>
        <w:t>A.1989年   B.1999年   C.2001年   D.2002年</w:t>
      </w:r>
    </w:p>
    <w:p>
      <w:pPr>
        <w:spacing w:line="360" w:lineRule="auto"/>
        <w:ind w:firstLine="420" w:firstLineChars="200"/>
        <w:rPr>
          <w:rFonts w:ascii="宋体" w:hAnsi="宋体" w:eastAsia="宋体" w:cs="宋体"/>
          <w:szCs w:val="21"/>
        </w:rPr>
      </w:pPr>
      <w:r>
        <w:rPr>
          <w:rFonts w:hint="eastAsia" w:ascii="宋体" w:hAnsi="宋体" w:eastAsia="宋体" w:cs="宋体"/>
          <w:szCs w:val="21"/>
        </w:rPr>
        <w:t>9.红星小学的小红和小星一起玩滑梯时，小红推了小星一下，致使小星摔倒受伤，在远处玩手机的张老师马上跑过去扶起了小星，对小星所受伤害应当承担赔偿责任的是（）</w:t>
      </w:r>
      <w:r>
        <w:rPr>
          <w:rFonts w:hint="eastAsia" w:ascii="宋体" w:hAnsi="宋体" w:eastAsia="宋体" w:cs="宋体"/>
          <w:szCs w:val="21"/>
          <w:lang w:eastAsia="zh-CN"/>
        </w:rPr>
        <w:t>。</w:t>
      </w:r>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A.红星小学     </w:t>
      </w:r>
      <w:r>
        <w:rPr>
          <w:rFonts w:ascii="宋体" w:hAnsi="宋体" w:eastAsia="宋体" w:cs="宋体"/>
          <w:szCs w:val="21"/>
        </w:rPr>
        <w:t xml:space="preserve">    </w:t>
      </w:r>
      <w:r>
        <w:rPr>
          <w:rFonts w:hint="eastAsia" w:ascii="宋体" w:hAnsi="宋体" w:eastAsia="宋体" w:cs="宋体"/>
          <w:szCs w:val="21"/>
        </w:rPr>
        <w:t>B.小星的监护人</w:t>
      </w:r>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C.小红的监护人   </w:t>
      </w:r>
      <w:r>
        <w:rPr>
          <w:rFonts w:ascii="宋体" w:hAnsi="宋体" w:eastAsia="宋体" w:cs="宋体"/>
          <w:szCs w:val="21"/>
        </w:rPr>
        <w:t xml:space="preserve">  </w:t>
      </w:r>
      <w:r>
        <w:rPr>
          <w:rFonts w:hint="eastAsia" w:ascii="宋体" w:hAnsi="宋体" w:eastAsia="宋体" w:cs="宋体"/>
          <w:szCs w:val="21"/>
        </w:rPr>
        <w:t>D.小红的监护人和红星小学</w:t>
      </w:r>
    </w:p>
    <w:p>
      <w:pPr>
        <w:spacing w:line="360" w:lineRule="auto"/>
        <w:ind w:firstLine="420" w:firstLineChars="200"/>
        <w:rPr>
          <w:rFonts w:ascii="宋体" w:hAnsi="宋体" w:eastAsia="宋体" w:cs="宋体"/>
          <w:szCs w:val="21"/>
        </w:rPr>
      </w:pPr>
      <w:r>
        <w:rPr>
          <w:rFonts w:hint="eastAsia" w:ascii="宋体" w:hAnsi="宋体" w:eastAsia="宋体" w:cs="宋体"/>
          <w:szCs w:val="21"/>
        </w:rPr>
        <w:t>10.预防未成年人犯罪，立足于教育和保护，从小抓起，对未成年人的不良行为及时进行（）。</w:t>
      </w:r>
    </w:p>
    <w:p>
      <w:pPr>
        <w:spacing w:line="360" w:lineRule="auto"/>
        <w:ind w:firstLine="420" w:firstLineChars="200"/>
        <w:rPr>
          <w:rFonts w:ascii="宋体" w:hAnsi="宋体" w:eastAsia="宋体" w:cs="宋体"/>
          <w:szCs w:val="21"/>
        </w:rPr>
      </w:pPr>
      <w:r>
        <w:rPr>
          <w:rFonts w:hint="eastAsia" w:ascii="宋体" w:hAnsi="宋体" w:eastAsia="宋体" w:cs="宋体"/>
          <w:szCs w:val="21"/>
        </w:rPr>
        <w:t>A.教育和惩罚   B.预防和纠正   C.预防和矫治   D.预防和打击</w:t>
      </w:r>
    </w:p>
    <w:p>
      <w:pPr>
        <w:spacing w:line="360" w:lineRule="auto"/>
        <w:ind w:firstLine="420" w:firstLineChars="200"/>
        <w:rPr>
          <w:rFonts w:ascii="宋体" w:hAnsi="宋体" w:eastAsia="宋体" w:cs="宋体"/>
          <w:szCs w:val="21"/>
        </w:rPr>
      </w:pPr>
      <w:r>
        <w:rPr>
          <w:rFonts w:hint="eastAsia" w:ascii="宋体" w:hAnsi="宋体" w:eastAsia="宋体" w:cs="宋体"/>
          <w:szCs w:val="21"/>
        </w:rPr>
        <w:t>11.《学生伤害事故处理办法》规定发生学生伤害事故，学校与受伤害学生或者学生家长可以通过协商方式解决；双方自愿，可以书面请求主管教育行政部门进行调解。成年学生或者未成年学生的监护人也可以依法直接提起诉讼。教育行政部门收到调解申请，认为必要的，可以指定专门人员进行调解，并应当在受理申请之日起（）内完成调解。</w:t>
      </w:r>
    </w:p>
    <w:p>
      <w:pPr>
        <w:spacing w:line="360" w:lineRule="auto"/>
        <w:ind w:firstLine="420" w:firstLineChars="200"/>
        <w:rPr>
          <w:rFonts w:ascii="宋体" w:hAnsi="宋体" w:eastAsia="宋体" w:cs="宋体"/>
          <w:szCs w:val="21"/>
        </w:rPr>
      </w:pPr>
      <w:r>
        <w:rPr>
          <w:rFonts w:hint="eastAsia" w:ascii="宋体" w:hAnsi="宋体" w:eastAsia="宋体" w:cs="宋体"/>
          <w:szCs w:val="21"/>
        </w:rPr>
        <w:t>A.60日   B.90日   C.120日   D.30日</w:t>
      </w:r>
    </w:p>
    <w:p>
      <w:pPr>
        <w:spacing w:line="360" w:lineRule="auto"/>
        <w:ind w:firstLine="420" w:firstLineChars="200"/>
        <w:rPr>
          <w:rFonts w:ascii="宋体" w:hAnsi="宋体" w:eastAsia="宋体" w:cs="宋体"/>
          <w:szCs w:val="21"/>
        </w:rPr>
      </w:pPr>
      <w:r>
        <w:rPr>
          <w:rFonts w:hint="eastAsia" w:ascii="宋体" w:hAnsi="宋体" w:eastAsia="宋体" w:cs="宋体"/>
          <w:szCs w:val="21"/>
        </w:rPr>
        <w:t>12.《国家中长期教育改革和发展规划纲要（2010——2020年）》加强教师管理，完善教师退出机制。制定校长任职资格标准，促进校长专业化，提高校长管理水平。推行校长（）。</w:t>
      </w:r>
    </w:p>
    <w:p>
      <w:pPr>
        <w:spacing w:line="360" w:lineRule="auto"/>
        <w:ind w:firstLine="420" w:firstLineChars="200"/>
        <w:rPr>
          <w:rFonts w:ascii="宋体" w:hAnsi="宋体" w:eastAsia="宋体" w:cs="宋体"/>
          <w:szCs w:val="21"/>
        </w:rPr>
      </w:pPr>
      <w:r>
        <w:rPr>
          <w:rFonts w:hint="eastAsia" w:ascii="宋体" w:hAnsi="宋体" w:eastAsia="宋体" w:cs="宋体"/>
          <w:szCs w:val="21"/>
        </w:rPr>
        <w:t>A.职级制   B.责任制   C.任务制   D.聘任制</w:t>
      </w:r>
    </w:p>
    <w:p>
      <w:pPr>
        <w:spacing w:line="360" w:lineRule="auto"/>
        <w:ind w:firstLine="420" w:firstLineChars="200"/>
        <w:rPr>
          <w:rFonts w:ascii="宋体" w:hAnsi="宋体" w:eastAsia="宋体" w:cs="宋体"/>
          <w:szCs w:val="21"/>
        </w:rPr>
      </w:pPr>
      <w:r>
        <w:rPr>
          <w:rFonts w:hint="eastAsia" w:ascii="宋体" w:hAnsi="宋体" w:eastAsia="宋体" w:cs="宋体"/>
          <w:szCs w:val="21"/>
        </w:rPr>
        <w:t>13.赵老师从不讽刺、挖苦、歧视学生，不体罚或变相体罚学生。这体现了《中小学教师职业道德规范》中的（）。</w:t>
      </w:r>
    </w:p>
    <w:p>
      <w:pPr>
        <w:spacing w:line="360" w:lineRule="auto"/>
        <w:ind w:firstLine="420" w:firstLineChars="200"/>
        <w:rPr>
          <w:rFonts w:ascii="宋体" w:hAnsi="宋体" w:eastAsia="宋体" w:cs="宋体"/>
          <w:szCs w:val="21"/>
        </w:rPr>
      </w:pPr>
      <w:r>
        <w:rPr>
          <w:rFonts w:hint="eastAsia" w:ascii="宋体" w:hAnsi="宋体" w:eastAsia="宋体" w:cs="宋体"/>
          <w:szCs w:val="21"/>
        </w:rPr>
        <w:t>A.教书育人   B.为人师表   C.爱岗敬业   D.关爱学生</w:t>
      </w:r>
    </w:p>
    <w:p>
      <w:pPr>
        <w:spacing w:line="360" w:lineRule="auto"/>
        <w:ind w:firstLine="420" w:firstLineChars="200"/>
        <w:rPr>
          <w:rFonts w:ascii="宋体" w:hAnsi="宋体" w:eastAsia="宋体" w:cs="宋体"/>
          <w:szCs w:val="21"/>
        </w:rPr>
      </w:pPr>
      <w:r>
        <w:rPr>
          <w:rFonts w:hint="eastAsia" w:ascii="宋体" w:hAnsi="宋体" w:eastAsia="宋体" w:cs="宋体"/>
          <w:szCs w:val="21"/>
        </w:rPr>
        <w:t>14.王老师近半年来，不认真备课，也不认真批改作业，对于学生请教问题，也只是敷衍了事。这种做法（）。</w:t>
      </w:r>
    </w:p>
    <w:p>
      <w:pPr>
        <w:spacing w:line="360" w:lineRule="auto"/>
        <w:ind w:firstLine="420" w:firstLineChars="200"/>
        <w:rPr>
          <w:rFonts w:ascii="宋体" w:hAnsi="宋体" w:eastAsia="宋体" w:cs="宋体"/>
          <w:szCs w:val="21"/>
        </w:rPr>
      </w:pPr>
      <w:r>
        <w:rPr>
          <w:rFonts w:hint="eastAsia" w:ascii="宋体" w:hAnsi="宋体" w:eastAsia="宋体" w:cs="宋体"/>
          <w:szCs w:val="21"/>
        </w:rPr>
        <w:t>A.合理，王老师已是老师，不用再认真备课</w:t>
      </w:r>
    </w:p>
    <w:p>
      <w:pPr>
        <w:spacing w:line="360" w:lineRule="auto"/>
        <w:ind w:firstLine="420" w:firstLineChars="200"/>
        <w:rPr>
          <w:rFonts w:ascii="宋体" w:hAnsi="宋体" w:eastAsia="宋体" w:cs="宋体"/>
          <w:szCs w:val="21"/>
        </w:rPr>
      </w:pPr>
      <w:r>
        <w:rPr>
          <w:rFonts w:hint="eastAsia" w:ascii="宋体" w:hAnsi="宋体" w:eastAsia="宋体" w:cs="宋体"/>
          <w:szCs w:val="21"/>
        </w:rPr>
        <w:t>B.不合理，这违背了教师职业的爱岗敬业</w:t>
      </w:r>
    </w:p>
    <w:p>
      <w:pPr>
        <w:spacing w:line="360" w:lineRule="auto"/>
        <w:ind w:firstLine="420" w:firstLineChars="200"/>
        <w:rPr>
          <w:rFonts w:ascii="宋体" w:hAnsi="宋体" w:eastAsia="宋体" w:cs="宋体"/>
          <w:szCs w:val="21"/>
        </w:rPr>
      </w:pPr>
      <w:r>
        <w:rPr>
          <w:rFonts w:hint="eastAsia" w:ascii="宋体" w:hAnsi="宋体" w:eastAsia="宋体" w:cs="宋体"/>
          <w:szCs w:val="21"/>
        </w:rPr>
        <w:t>C.不合理，这违背了教师职业的关爱学生</w:t>
      </w:r>
    </w:p>
    <w:p>
      <w:pPr>
        <w:spacing w:line="360" w:lineRule="auto"/>
        <w:ind w:firstLine="420" w:firstLineChars="200"/>
        <w:rPr>
          <w:rFonts w:ascii="宋体" w:hAnsi="宋体" w:eastAsia="宋体" w:cs="宋体"/>
          <w:szCs w:val="21"/>
        </w:rPr>
      </w:pPr>
      <w:r>
        <w:rPr>
          <w:rFonts w:hint="eastAsia" w:ascii="宋体" w:hAnsi="宋体" w:eastAsia="宋体" w:cs="宋体"/>
          <w:szCs w:val="21"/>
        </w:rPr>
        <w:t>D.不合理，这违背了教师职业的为人师表</w:t>
      </w:r>
    </w:p>
    <w:p>
      <w:pPr>
        <w:spacing w:line="360" w:lineRule="auto"/>
        <w:ind w:firstLine="420" w:firstLineChars="200"/>
        <w:rPr>
          <w:rFonts w:ascii="宋体" w:hAnsi="宋体" w:eastAsia="宋体" w:cs="宋体"/>
          <w:szCs w:val="21"/>
        </w:rPr>
      </w:pPr>
      <w:r>
        <w:rPr>
          <w:rFonts w:hint="eastAsia" w:ascii="宋体" w:hAnsi="宋体" w:eastAsia="宋体" w:cs="宋体"/>
          <w:szCs w:val="21"/>
        </w:rPr>
        <w:t>15.《中小学教师职业道德规范》中“爱国守法”具体的职业行为要求是，“全面贯彻国家教育方针，自觉遵守教育法律法规，依法履行教师职责权利。不得有违背党和国家方针政策的言行”，爱国守法是教师职业的（）。</w:t>
      </w:r>
    </w:p>
    <w:p>
      <w:pPr>
        <w:spacing w:line="360" w:lineRule="auto"/>
        <w:ind w:firstLine="420" w:firstLineChars="200"/>
        <w:rPr>
          <w:rFonts w:ascii="宋体" w:hAnsi="宋体" w:eastAsia="宋体" w:cs="宋体"/>
          <w:szCs w:val="21"/>
        </w:rPr>
      </w:pPr>
      <w:r>
        <w:rPr>
          <w:rFonts w:hint="eastAsia" w:ascii="宋体" w:hAnsi="宋体" w:eastAsia="宋体" w:cs="宋体"/>
          <w:szCs w:val="21"/>
        </w:rPr>
        <w:t>A.本质要求   B.基本要求   C.内在要求   D.前提要求</w:t>
      </w:r>
    </w:p>
    <w:p>
      <w:pPr>
        <w:spacing w:line="360" w:lineRule="auto"/>
        <w:ind w:firstLine="420" w:firstLineChars="200"/>
        <w:rPr>
          <w:rFonts w:ascii="宋体" w:hAnsi="宋体" w:eastAsia="宋体" w:cs="宋体"/>
          <w:szCs w:val="21"/>
        </w:rPr>
      </w:pPr>
      <w:r>
        <w:rPr>
          <w:rFonts w:hint="eastAsia" w:ascii="宋体" w:hAnsi="宋体" w:eastAsia="宋体" w:cs="宋体"/>
          <w:szCs w:val="21"/>
        </w:rPr>
        <w:t>16.王老师从来都不以分数来把学生分为三六九等，而是一视同仁，平等对待。这充分体现了王老师（）。</w:t>
      </w:r>
    </w:p>
    <w:p>
      <w:pPr>
        <w:spacing w:line="360" w:lineRule="auto"/>
        <w:ind w:firstLine="420" w:firstLineChars="200"/>
        <w:rPr>
          <w:rFonts w:ascii="宋体" w:hAnsi="宋体" w:eastAsia="宋体" w:cs="宋体"/>
          <w:szCs w:val="21"/>
        </w:rPr>
      </w:pPr>
      <w:r>
        <w:rPr>
          <w:rFonts w:hint="eastAsia" w:ascii="宋体" w:hAnsi="宋体" w:eastAsia="宋体" w:cs="宋体"/>
          <w:szCs w:val="21"/>
        </w:rPr>
        <w:t>A.为人师表   B.爱岗敬业   C.关爱学生   D.教书育人</w:t>
      </w:r>
    </w:p>
    <w:p>
      <w:pPr>
        <w:spacing w:line="360" w:lineRule="auto"/>
        <w:ind w:firstLine="420" w:firstLineChars="200"/>
        <w:rPr>
          <w:rFonts w:ascii="宋体" w:hAnsi="宋体" w:eastAsia="宋体" w:cs="宋体"/>
          <w:szCs w:val="21"/>
        </w:rPr>
      </w:pPr>
      <w:r>
        <w:rPr>
          <w:rFonts w:hint="eastAsia" w:ascii="宋体" w:hAnsi="宋体" w:eastAsia="宋体" w:cs="宋体"/>
          <w:szCs w:val="21"/>
        </w:rPr>
        <w:t>17.隋朝大运河流经的五大水系不包括以下哪个（）。</w:t>
      </w:r>
    </w:p>
    <w:p>
      <w:pPr>
        <w:spacing w:line="360" w:lineRule="auto"/>
        <w:ind w:firstLine="420" w:firstLineChars="200"/>
        <w:rPr>
          <w:rFonts w:ascii="宋体" w:hAnsi="宋体" w:eastAsia="宋体" w:cs="宋体"/>
          <w:szCs w:val="21"/>
        </w:rPr>
      </w:pPr>
      <w:r>
        <w:rPr>
          <w:rFonts w:hint="eastAsia" w:ascii="宋体" w:hAnsi="宋体" w:eastAsia="宋体" w:cs="宋体"/>
          <w:szCs w:val="21"/>
        </w:rPr>
        <w:t>A.长江     B.黄河    C.海河      D.珠江</w:t>
      </w:r>
    </w:p>
    <w:p>
      <w:pPr>
        <w:spacing w:line="360" w:lineRule="auto"/>
        <w:ind w:firstLine="420" w:firstLineChars="200"/>
        <w:rPr>
          <w:rFonts w:ascii="宋体" w:hAnsi="宋体" w:eastAsia="宋体" w:cs="宋体"/>
          <w:szCs w:val="21"/>
        </w:rPr>
      </w:pPr>
      <w:r>
        <w:rPr>
          <w:rFonts w:hint="eastAsia" w:ascii="宋体" w:hAnsi="宋体" w:eastAsia="宋体" w:cs="宋体"/>
          <w:szCs w:val="21"/>
        </w:rPr>
        <w:t>18.在科举制度中出现武举和殿试的是在哪位皇帝当政时期（）。</w:t>
      </w:r>
    </w:p>
    <w:p>
      <w:pPr>
        <w:spacing w:line="360" w:lineRule="auto"/>
        <w:ind w:firstLine="420" w:firstLineChars="200"/>
        <w:rPr>
          <w:rFonts w:ascii="宋体" w:hAnsi="宋体" w:eastAsia="宋体" w:cs="宋体"/>
          <w:szCs w:val="21"/>
        </w:rPr>
      </w:pPr>
      <w:r>
        <w:rPr>
          <w:rFonts w:hint="eastAsia" w:ascii="宋体" w:hAnsi="宋体" w:eastAsia="宋体" w:cs="宋体"/>
          <w:szCs w:val="21"/>
        </w:rPr>
        <w:t>A.隋文帝    B.唐太宗    C.武则天    D.唐玄宗</w:t>
      </w:r>
    </w:p>
    <w:p>
      <w:pPr>
        <w:spacing w:line="360" w:lineRule="auto"/>
        <w:ind w:firstLine="420" w:firstLineChars="200"/>
        <w:rPr>
          <w:rFonts w:ascii="宋体" w:hAnsi="宋体" w:eastAsia="宋体" w:cs="宋体"/>
          <w:szCs w:val="21"/>
        </w:rPr>
      </w:pPr>
      <w:r>
        <w:rPr>
          <w:rFonts w:hint="eastAsia" w:ascii="宋体" w:hAnsi="宋体" w:eastAsia="宋体" w:cs="宋体"/>
          <w:szCs w:val="21"/>
        </w:rPr>
        <w:t>19.唐朝的哪座城市，既是当时各民族交往的中心，又是一座国际化大都市的是（）。</w:t>
      </w:r>
    </w:p>
    <w:p>
      <w:pPr>
        <w:spacing w:line="360" w:lineRule="auto"/>
        <w:ind w:firstLine="420" w:firstLineChars="200"/>
        <w:rPr>
          <w:rFonts w:ascii="宋体" w:hAnsi="宋体" w:eastAsia="宋体" w:cs="宋体"/>
          <w:szCs w:val="21"/>
        </w:rPr>
      </w:pPr>
      <w:r>
        <w:rPr>
          <w:rFonts w:hint="eastAsia" w:ascii="宋体" w:hAnsi="宋体" w:eastAsia="宋体" w:cs="宋体"/>
          <w:szCs w:val="21"/>
        </w:rPr>
        <w:t>A.洛阳   B.长安   C.扬州   D.成都</w:t>
      </w:r>
    </w:p>
    <w:p>
      <w:pPr>
        <w:spacing w:line="360" w:lineRule="auto"/>
        <w:ind w:firstLine="420" w:firstLineChars="200"/>
        <w:rPr>
          <w:rFonts w:ascii="宋体" w:hAnsi="宋体" w:eastAsia="宋体" w:cs="宋体"/>
          <w:szCs w:val="21"/>
        </w:rPr>
      </w:pPr>
      <w:r>
        <w:rPr>
          <w:rFonts w:hint="eastAsia" w:ascii="宋体" w:hAnsi="宋体" w:eastAsia="宋体" w:cs="宋体"/>
          <w:szCs w:val="21"/>
        </w:rPr>
        <w:t>20.下列选项中，作家与作品搭配不恰当的是（）。</w:t>
      </w:r>
    </w:p>
    <w:p>
      <w:pPr>
        <w:spacing w:line="360" w:lineRule="auto"/>
        <w:ind w:firstLine="420" w:firstLineChars="200"/>
        <w:rPr>
          <w:rFonts w:ascii="宋体" w:hAnsi="宋体" w:eastAsia="宋体" w:cs="宋体"/>
          <w:szCs w:val="21"/>
        </w:rPr>
      </w:pPr>
      <w:r>
        <w:rPr>
          <w:rFonts w:hint="eastAsia" w:ascii="宋体" w:hAnsi="宋体" w:eastAsia="宋体" w:cs="宋体"/>
          <w:szCs w:val="21"/>
        </w:rPr>
        <w:t>A.树上春树——《挪威的森林》  B.泰戈尔——《飞鸟集》</w:t>
      </w:r>
    </w:p>
    <w:p>
      <w:pPr>
        <w:spacing w:line="360" w:lineRule="auto"/>
        <w:ind w:firstLine="420" w:firstLineChars="200"/>
        <w:rPr>
          <w:rFonts w:ascii="宋体" w:hAnsi="宋体" w:eastAsia="宋体" w:cs="宋体"/>
          <w:szCs w:val="21"/>
        </w:rPr>
      </w:pPr>
      <w:r>
        <w:rPr>
          <w:rFonts w:hint="eastAsia" w:ascii="宋体" w:hAnsi="宋体" w:eastAsia="宋体" w:cs="宋体"/>
          <w:szCs w:val="21"/>
        </w:rPr>
        <w:t>C.罗曼·罗兰——《千纸鹤》    D.毛姆——《人性的枷锁》</w:t>
      </w:r>
    </w:p>
    <w:p>
      <w:pPr>
        <w:spacing w:line="360" w:lineRule="auto"/>
        <w:ind w:firstLine="420" w:firstLineChars="200"/>
        <w:rPr>
          <w:rFonts w:ascii="宋体" w:hAnsi="宋体" w:eastAsia="宋体" w:cs="宋体"/>
          <w:szCs w:val="21"/>
        </w:rPr>
      </w:pPr>
      <w:r>
        <w:rPr>
          <w:rFonts w:hint="eastAsia" w:ascii="宋体" w:hAnsi="宋体" w:eastAsia="宋体" w:cs="宋体"/>
          <w:szCs w:val="21"/>
        </w:rPr>
        <w:t>21.下列不属于元曲四大</w:t>
      </w:r>
      <w:r>
        <w:rPr>
          <w:rFonts w:hint="eastAsia" w:ascii="宋体" w:hAnsi="宋体" w:eastAsia="宋体" w:cs="宋体"/>
          <w:szCs w:val="21"/>
          <w:lang w:eastAsia="zh-CN"/>
        </w:rPr>
        <w:t>爱情剧</w:t>
      </w:r>
      <w:r>
        <w:rPr>
          <w:rFonts w:hint="eastAsia" w:ascii="宋体" w:hAnsi="宋体" w:eastAsia="宋体" w:cs="宋体"/>
          <w:szCs w:val="21"/>
        </w:rPr>
        <w:t>的是（）。</w:t>
      </w:r>
    </w:p>
    <w:p>
      <w:pPr>
        <w:spacing w:line="360" w:lineRule="auto"/>
        <w:ind w:firstLine="420" w:firstLineChars="200"/>
        <w:rPr>
          <w:rFonts w:ascii="宋体" w:hAnsi="宋体" w:eastAsia="宋体" w:cs="宋体"/>
          <w:szCs w:val="21"/>
        </w:rPr>
      </w:pPr>
      <w:r>
        <w:rPr>
          <w:rFonts w:hint="eastAsia" w:ascii="宋体" w:hAnsi="宋体" w:eastAsia="宋体" w:cs="宋体"/>
          <w:szCs w:val="21"/>
        </w:rPr>
        <w:t>   A.《拜月亭》  B.《西厢记》  C.《牡丹亭》  D.《倩女离魂》</w:t>
      </w:r>
    </w:p>
    <w:p>
      <w:pPr>
        <w:spacing w:line="360" w:lineRule="auto"/>
        <w:ind w:firstLine="420" w:firstLineChars="200"/>
        <w:rPr>
          <w:rFonts w:ascii="宋体" w:hAnsi="宋体" w:eastAsia="宋体" w:cs="宋体"/>
          <w:szCs w:val="21"/>
        </w:rPr>
      </w:pPr>
      <w:r>
        <w:rPr>
          <w:rFonts w:hint="eastAsia" w:ascii="宋体" w:hAnsi="宋体" w:eastAsia="宋体" w:cs="宋体"/>
          <w:szCs w:val="21"/>
        </w:rPr>
        <w:t>22.明清四大谴责小说不包括（）。</w:t>
      </w:r>
    </w:p>
    <w:p>
      <w:pPr>
        <w:spacing w:line="360" w:lineRule="auto"/>
        <w:ind w:firstLine="420" w:firstLineChars="200"/>
        <w:rPr>
          <w:rFonts w:ascii="宋体" w:hAnsi="宋体" w:eastAsia="宋体" w:cs="宋体"/>
          <w:szCs w:val="21"/>
        </w:rPr>
      </w:pPr>
      <w:r>
        <w:rPr>
          <w:rFonts w:hint="eastAsia" w:ascii="宋体" w:hAnsi="宋体" w:eastAsia="宋体" w:cs="宋体"/>
          <w:szCs w:val="21"/>
        </w:rPr>
        <w:t>A.《官场现形记》  B.《老残游记》  C.《二十年目睹之怪现状》 D.《金瓶梅》</w:t>
      </w:r>
    </w:p>
    <w:p>
      <w:pPr>
        <w:spacing w:line="360" w:lineRule="auto"/>
        <w:ind w:firstLine="420" w:firstLineChars="200"/>
        <w:rPr>
          <w:rFonts w:ascii="宋体" w:hAnsi="宋体" w:eastAsia="宋体" w:cs="宋体"/>
          <w:szCs w:val="21"/>
          <w:highlight w:val="yellow"/>
        </w:rPr>
      </w:pPr>
      <w:r>
        <w:rPr>
          <w:rFonts w:hint="eastAsia" w:ascii="宋体" w:hAnsi="宋体" w:eastAsia="宋体" w:cs="宋体"/>
          <w:szCs w:val="21"/>
          <w:highlight w:val="none"/>
        </w:rPr>
        <w:t>23.下列不属于文艺复兴时期拉斐尔</w:t>
      </w:r>
      <w:r>
        <w:rPr>
          <w:rFonts w:hint="eastAsia" w:ascii="宋体" w:hAnsi="宋体" w:eastAsia="宋体" w:cs="宋体"/>
          <w:szCs w:val="21"/>
          <w:highlight w:val="none"/>
          <w:lang w:eastAsia="zh-CN"/>
        </w:rPr>
        <w:t>作品</w:t>
      </w:r>
      <w:r>
        <w:rPr>
          <w:rFonts w:hint="eastAsia" w:ascii="宋体" w:hAnsi="宋体" w:eastAsia="宋体" w:cs="宋体"/>
          <w:szCs w:val="21"/>
          <w:highlight w:val="none"/>
        </w:rPr>
        <w:t xml:space="preserve">的是（）。  </w:t>
      </w:r>
      <w:r>
        <w:rPr>
          <w:rFonts w:ascii="宋体" w:hAnsi="宋体" w:eastAsia="宋体" w:cs="宋体"/>
          <w:szCs w:val="21"/>
          <w:highlight w:val="none"/>
        </w:rPr>
        <w:t xml:space="preserve">   </w:t>
      </w:r>
    </w:p>
    <w:p>
      <w:pPr>
        <w:spacing w:line="360" w:lineRule="auto"/>
        <w:ind w:firstLine="420" w:firstLineChars="200"/>
        <w:rPr>
          <w:rFonts w:ascii="宋体" w:hAnsi="宋体" w:eastAsia="宋体" w:cs="宋体"/>
          <w:szCs w:val="21"/>
          <w:highlight w:val="yellow"/>
        </w:rPr>
      </w:pPr>
      <w:r>
        <w:rPr>
          <w:rFonts w:hint="eastAsia" w:ascii="宋体" w:hAnsi="宋体" w:eastAsia="宋体" w:cs="宋体"/>
          <w:szCs w:val="21"/>
          <w:highlight w:val="none"/>
        </w:rPr>
        <w:t>A.《西斯廷圣母》   B.《大公爵的圣母》   C.《岩间圣母》   D.《雅典学院》</w:t>
      </w:r>
    </w:p>
    <w:p>
      <w:pPr>
        <w:spacing w:line="360" w:lineRule="auto"/>
        <w:ind w:firstLine="420" w:firstLineChars="200"/>
        <w:rPr>
          <w:rFonts w:ascii="宋体" w:hAnsi="宋体" w:eastAsia="宋体" w:cs="宋体"/>
          <w:szCs w:val="21"/>
        </w:rPr>
      </w:pPr>
      <w:r>
        <w:rPr>
          <w:rFonts w:hint="eastAsia" w:ascii="宋体" w:hAnsi="宋体" w:eastAsia="宋体" w:cs="宋体"/>
          <w:szCs w:val="21"/>
        </w:rPr>
        <w:t>24.下列表述错误的是（）。</w:t>
      </w:r>
    </w:p>
    <w:p>
      <w:pPr>
        <w:spacing w:line="360" w:lineRule="auto"/>
        <w:ind w:firstLine="420" w:firstLineChars="200"/>
        <w:rPr>
          <w:rFonts w:ascii="宋体" w:hAnsi="宋体" w:eastAsia="宋体" w:cs="宋体"/>
          <w:szCs w:val="21"/>
        </w:rPr>
      </w:pPr>
      <w:r>
        <w:rPr>
          <w:rFonts w:hint="eastAsia" w:ascii="宋体" w:hAnsi="宋体" w:eastAsia="宋体" w:cs="宋体"/>
          <w:szCs w:val="21"/>
        </w:rPr>
        <w:t>A.宋徽宗赵佶创造了“瘦金体”</w:t>
      </w:r>
    </w:p>
    <w:p>
      <w:pPr>
        <w:spacing w:line="360" w:lineRule="auto"/>
        <w:ind w:firstLine="420" w:firstLineChars="200"/>
        <w:rPr>
          <w:rFonts w:ascii="宋体" w:hAnsi="宋体" w:eastAsia="宋体" w:cs="宋体"/>
          <w:szCs w:val="21"/>
        </w:rPr>
      </w:pPr>
      <w:r>
        <w:rPr>
          <w:rFonts w:hint="eastAsia" w:ascii="宋体" w:hAnsi="宋体" w:eastAsia="宋体" w:cs="宋体"/>
          <w:szCs w:val="21"/>
        </w:rPr>
        <w:t>B.赵州桥位于河北赵县</w:t>
      </w:r>
    </w:p>
    <w:p>
      <w:pPr>
        <w:spacing w:line="360" w:lineRule="auto"/>
        <w:ind w:firstLine="420" w:firstLineChars="200"/>
        <w:rPr>
          <w:rFonts w:ascii="宋体" w:hAnsi="宋体" w:eastAsia="宋体" w:cs="宋体"/>
          <w:szCs w:val="21"/>
        </w:rPr>
      </w:pPr>
      <w:r>
        <w:rPr>
          <w:rFonts w:hint="eastAsia" w:ascii="宋体" w:hAnsi="宋体" w:eastAsia="宋体" w:cs="宋体"/>
          <w:szCs w:val="21"/>
        </w:rPr>
        <w:t>C.青铜工艺代表作——长信宫灯，运用的是虹吸原理</w:t>
      </w:r>
    </w:p>
    <w:p>
      <w:pPr>
        <w:spacing w:line="360" w:lineRule="auto"/>
        <w:ind w:firstLine="420" w:firstLineChars="200"/>
        <w:rPr>
          <w:rFonts w:ascii="宋体" w:hAnsi="宋体" w:eastAsia="宋体" w:cs="宋体"/>
          <w:szCs w:val="21"/>
        </w:rPr>
      </w:pPr>
      <w:r>
        <w:rPr>
          <w:rFonts w:hint="eastAsia" w:ascii="宋体" w:hAnsi="宋体" w:eastAsia="宋体" w:cs="宋体"/>
          <w:szCs w:val="21"/>
        </w:rPr>
        <w:t>D.展子虔的《游春图》属于中国十大传世名画之一</w:t>
      </w:r>
    </w:p>
    <w:p>
      <w:pPr>
        <w:spacing w:line="360" w:lineRule="auto"/>
        <w:ind w:firstLine="420" w:firstLineChars="200"/>
        <w:rPr>
          <w:rFonts w:ascii="宋体" w:hAnsi="宋体" w:eastAsia="宋体" w:cs="宋体"/>
          <w:szCs w:val="21"/>
        </w:rPr>
      </w:pPr>
      <w:r>
        <w:rPr>
          <w:rFonts w:hint="eastAsia" w:ascii="宋体" w:hAnsi="宋体" w:eastAsia="宋体" w:cs="宋体"/>
          <w:szCs w:val="21"/>
        </w:rPr>
        <w:t>25.下列不属于列夫·托尔斯泰自传三部曲的是（）。</w:t>
      </w:r>
    </w:p>
    <w:p>
      <w:pPr>
        <w:spacing w:line="360" w:lineRule="auto"/>
        <w:ind w:firstLine="420" w:firstLineChars="200"/>
        <w:rPr>
          <w:rFonts w:ascii="宋体" w:hAnsi="宋体" w:eastAsia="宋体" w:cs="宋体"/>
          <w:szCs w:val="21"/>
        </w:rPr>
      </w:pPr>
      <w:r>
        <w:rPr>
          <w:rFonts w:hint="eastAsia" w:ascii="宋体" w:hAnsi="宋体" w:eastAsia="宋体" w:cs="宋体"/>
          <w:szCs w:val="21"/>
        </w:rPr>
        <w:t>A</w:t>
      </w:r>
      <w:r>
        <w:rPr>
          <w:rFonts w:hint="eastAsia" w:ascii="宋体" w:hAnsi="宋体" w:eastAsia="宋体" w:cs="宋体"/>
          <w:szCs w:val="21"/>
          <w:lang w:eastAsia="zh-CN"/>
        </w:rPr>
        <w:t>.</w:t>
      </w:r>
      <w:r>
        <w:rPr>
          <w:rFonts w:hint="eastAsia" w:ascii="宋体" w:hAnsi="宋体" w:eastAsia="宋体" w:cs="宋体"/>
          <w:szCs w:val="21"/>
        </w:rPr>
        <w:t>《童年》</w:t>
      </w:r>
      <w:r>
        <w:rPr>
          <w:rFonts w:hint="eastAsia" w:ascii="宋体" w:hAnsi="宋体" w:eastAsia="宋体" w:cs="宋体"/>
          <w:szCs w:val="21"/>
          <w:lang w:val="en-US" w:eastAsia="zh-CN"/>
        </w:rPr>
        <w:t xml:space="preserve">   </w:t>
      </w:r>
      <w:r>
        <w:rPr>
          <w:rFonts w:hint="eastAsia" w:ascii="宋体" w:hAnsi="宋体" w:eastAsia="宋体" w:cs="宋体"/>
          <w:szCs w:val="21"/>
        </w:rPr>
        <w:t>B</w:t>
      </w:r>
      <w:r>
        <w:rPr>
          <w:rFonts w:hint="eastAsia" w:ascii="宋体" w:hAnsi="宋体" w:eastAsia="宋体" w:cs="宋体"/>
          <w:szCs w:val="21"/>
          <w:lang w:val="en-US" w:eastAsia="zh-CN"/>
        </w:rPr>
        <w:t>.</w:t>
      </w:r>
      <w:r>
        <w:rPr>
          <w:rFonts w:hint="eastAsia" w:ascii="宋体" w:hAnsi="宋体" w:eastAsia="宋体" w:cs="宋体"/>
          <w:szCs w:val="21"/>
        </w:rPr>
        <w:t>《少年》</w:t>
      </w:r>
      <w:r>
        <w:rPr>
          <w:rFonts w:hint="eastAsia" w:ascii="宋体" w:hAnsi="宋体" w:eastAsia="宋体" w:cs="宋体"/>
          <w:szCs w:val="21"/>
          <w:lang w:val="en-US" w:eastAsia="zh-CN"/>
        </w:rPr>
        <w:t xml:space="preserve">   </w:t>
      </w:r>
      <w:r>
        <w:rPr>
          <w:rFonts w:hint="eastAsia" w:ascii="宋体" w:hAnsi="宋体" w:eastAsia="宋体" w:cs="宋体"/>
          <w:szCs w:val="21"/>
        </w:rPr>
        <w:t>C</w:t>
      </w:r>
      <w:r>
        <w:rPr>
          <w:rFonts w:hint="eastAsia" w:ascii="宋体" w:hAnsi="宋体" w:eastAsia="宋体" w:cs="宋体"/>
          <w:szCs w:val="21"/>
          <w:lang w:val="en-US" w:eastAsia="zh-CN"/>
        </w:rPr>
        <w:t>.</w:t>
      </w:r>
      <w:r>
        <w:rPr>
          <w:rFonts w:hint="eastAsia" w:ascii="宋体" w:hAnsi="宋体" w:eastAsia="宋体" w:cs="宋体"/>
          <w:szCs w:val="21"/>
        </w:rPr>
        <w:t>《在人间》</w:t>
      </w:r>
      <w:r>
        <w:rPr>
          <w:rFonts w:hint="eastAsia" w:ascii="宋体" w:hAnsi="宋体" w:eastAsia="宋体" w:cs="宋体"/>
          <w:szCs w:val="21"/>
          <w:lang w:val="en-US" w:eastAsia="zh-CN"/>
        </w:rPr>
        <w:t xml:space="preserve">   </w:t>
      </w:r>
      <w:r>
        <w:rPr>
          <w:rFonts w:hint="eastAsia" w:ascii="宋体" w:hAnsi="宋体" w:eastAsia="宋体" w:cs="宋体"/>
          <w:szCs w:val="21"/>
        </w:rPr>
        <w:t>D</w:t>
      </w:r>
      <w:r>
        <w:rPr>
          <w:rFonts w:hint="eastAsia" w:ascii="宋体" w:hAnsi="宋体" w:eastAsia="宋体" w:cs="宋体"/>
          <w:szCs w:val="21"/>
          <w:lang w:val="en-US" w:eastAsia="zh-CN"/>
        </w:rPr>
        <w:t>.</w:t>
      </w:r>
      <w:r>
        <w:rPr>
          <w:rFonts w:hint="eastAsia" w:ascii="宋体" w:hAnsi="宋体" w:eastAsia="宋体" w:cs="宋体"/>
          <w:szCs w:val="21"/>
        </w:rPr>
        <w:t>《青年》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26.</w:t>
      </w:r>
      <w:r>
        <w:rPr>
          <w:rFonts w:hint="eastAsia" w:ascii="宋体" w:hAnsi="宋体" w:eastAsia="宋体" w:cs="宋体"/>
          <w:sz w:val="21"/>
          <w:szCs w:val="21"/>
        </w:rPr>
        <w:t>下列选项能够实现插入剪贴画功能的按钮是（）。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rPr>
        <w:drawing>
          <wp:inline distT="0" distB="0" distL="0" distR="0">
            <wp:extent cx="457200" cy="37338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7240" cy="373412"/>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rPr>
        <w:drawing>
          <wp:inline distT="0" distB="0" distL="0" distR="0">
            <wp:extent cx="457200" cy="3733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7240" cy="373412"/>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w:t>
      </w:r>
      <w:r>
        <w:rPr>
          <w:rFonts w:hint="eastAsia" w:ascii="宋体" w:hAnsi="宋体" w:eastAsia="宋体" w:cs="宋体"/>
          <w:sz w:val="21"/>
          <w:szCs w:val="21"/>
        </w:rPr>
        <w:drawing>
          <wp:inline distT="0" distB="0" distL="0" distR="0">
            <wp:extent cx="381000" cy="304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1033" cy="304826"/>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rPr>
        <w:drawing>
          <wp:inline distT="0" distB="0" distL="0" distR="0">
            <wp:extent cx="381000" cy="327660"/>
            <wp:effectExtent l="0" t="0" r="0"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1033" cy="327688"/>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27.下列不属于创建演示文稿的方式的是（）。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A.用主题创建演示文稿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B.用模板创建演示文稿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C.用现有演示文稿创建演示文稿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D.用视图创建演示文稿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28.下列选项中，与“共产党员∶模范”逻辑关系相同的是（）。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A.右手∶左手      B.红色∶黄色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C.医生∶青年      D.生∶死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29.</w:t>
      </w:r>
      <w:r>
        <w:rPr>
          <w:rFonts w:hint="eastAsia" w:ascii="宋体" w:hAnsi="宋体" w:eastAsia="宋体" w:cs="宋体"/>
          <w:sz w:val="21"/>
          <w:szCs w:val="21"/>
        </w:rPr>
        <w:t>将选项中的数字填入“</w:t>
      </w:r>
      <w:r>
        <w:rPr>
          <w:rFonts w:hint="eastAsia" w:ascii="宋体" w:hAnsi="宋体" w:eastAsia="宋体" w:cs="宋体"/>
          <w:sz w:val="21"/>
          <w:szCs w:val="21"/>
          <w:lang w:val="en-US" w:eastAsia="zh-CN"/>
        </w:rPr>
        <w:t>5,15,25,35,（）</w:t>
      </w:r>
      <w:r>
        <w:rPr>
          <w:rFonts w:hint="eastAsia" w:ascii="宋体" w:hAnsi="宋体" w:eastAsia="宋体" w:cs="宋体"/>
          <w:sz w:val="21"/>
          <w:szCs w:val="21"/>
        </w:rPr>
        <w:t>”空缺处，符合该组数字排列规律的是</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A.45     B.40     C.65     D.75</w:t>
      </w:r>
    </w:p>
    <w:p>
      <w:pPr>
        <w:pStyle w:val="2"/>
        <w:spacing w:before="0" w:after="156" w:afterLines="50" w:line="360" w:lineRule="auto"/>
        <w:ind w:firstLine="422" w:firstLineChars="200"/>
        <w:rPr>
          <w:rFonts w:ascii="宋体" w:hAnsi="宋体" w:eastAsia="宋体" w:cs="宋体"/>
          <w:b w:val="0"/>
          <w:bCs w:val="0"/>
          <w:sz w:val="21"/>
          <w:szCs w:val="21"/>
        </w:rPr>
      </w:pPr>
      <w:r>
        <w:rPr>
          <w:rFonts w:hint="eastAsia"/>
          <w:sz w:val="21"/>
          <w:szCs w:val="21"/>
        </w:rPr>
        <w:t>二、材料分析题</w:t>
      </w:r>
      <w:r>
        <w:rPr>
          <w:rFonts w:hint="eastAsia" w:ascii="宋体" w:hAnsi="宋体" w:eastAsia="宋体"/>
          <w:sz w:val="21"/>
        </w:rPr>
        <w:t>（本题共3道小题，每小题14分，共42分）</w:t>
      </w:r>
    </w:p>
    <w:p>
      <w:pPr>
        <w:spacing w:line="360" w:lineRule="auto"/>
        <w:ind w:firstLine="420" w:firstLineChars="200"/>
        <w:jc w:val="left"/>
        <w:rPr>
          <w:rFonts w:ascii="宋体" w:hAnsi="宋体" w:eastAsia="宋体" w:cs="宋体"/>
          <w:szCs w:val="21"/>
        </w:rPr>
      </w:pPr>
      <w:r>
        <w:rPr>
          <w:rFonts w:hint="eastAsia" w:ascii="宋体" w:hAnsi="宋体" w:eastAsia="宋体" w:cs="宋体"/>
          <w:szCs w:val="21"/>
        </w:rPr>
        <w:t>30.材料：</w:t>
      </w:r>
    </w:p>
    <w:p>
      <w:pPr>
        <w:spacing w:line="360" w:lineRule="auto"/>
        <w:ind w:firstLine="420" w:firstLineChars="200"/>
        <w:rPr>
          <w:rFonts w:ascii="宋体" w:hAnsi="宋体" w:eastAsia="宋体" w:cs="宋体"/>
          <w:szCs w:val="21"/>
        </w:rPr>
      </w:pPr>
      <w:r>
        <w:rPr>
          <w:rFonts w:hint="eastAsia" w:ascii="宋体" w:hAnsi="宋体" w:eastAsia="宋体" w:cs="宋体"/>
          <w:szCs w:val="21"/>
        </w:rPr>
        <w:t>“每一个孩子都有被爱的权利，都应该得到充分的发展。”这是天天向上小学三年级李老师对自己教育工作的体会。李老师在日常教学中不像有的老师那样频频提问那些能说会道、反应机灵的孩子，她经常关注那些比较胆小、很少回答问题的孩子。有时这些学生可能过于紧张回答不出来，李老师就会让她先坐下来平静一下，语气温和地对小朋友说：“没关系，以后经常锻炼锻炼就好了。”而且，李老师还鼓励大家不要害怕自己回答错误，自己怎么思考的就怎么回答，能提出与别人不一样的角度更重要。课后，李老师还主动与孩子们交往，培养其语言表达能力，并经常与该孩子家长进行沟通，共同寻找适宜的培养方法。</w:t>
      </w:r>
    </w:p>
    <w:p>
      <w:pPr>
        <w:spacing w:line="360" w:lineRule="auto"/>
        <w:ind w:firstLine="420" w:firstLineChars="200"/>
        <w:rPr>
          <w:rFonts w:ascii="宋体" w:hAnsi="宋体" w:eastAsia="宋体" w:cs="宋体"/>
          <w:szCs w:val="21"/>
        </w:rPr>
      </w:pPr>
      <w:r>
        <w:rPr>
          <w:rFonts w:hint="eastAsia" w:ascii="宋体" w:hAnsi="宋体" w:eastAsia="宋体" w:cs="宋体"/>
          <w:szCs w:val="21"/>
        </w:rPr>
        <w:t>运用教育观的知识，评析李老师的行为。</w:t>
      </w:r>
      <w:r>
        <w:rPr>
          <w:rFonts w:hint="eastAsia" w:ascii="宋体" w:hAnsi="宋体" w:eastAsia="宋体" w:cs="宋体"/>
          <w:szCs w:val="21"/>
          <w:lang w:eastAsia="zh-CN"/>
        </w:rPr>
        <w:t>（</w:t>
      </w:r>
      <w:r>
        <w:rPr>
          <w:rFonts w:hint="eastAsia" w:ascii="宋体" w:hAnsi="宋体" w:eastAsia="宋体" w:cs="宋体"/>
          <w:szCs w:val="21"/>
          <w:lang w:val="en-US" w:eastAsia="zh-CN"/>
        </w:rPr>
        <w:t>14分</w:t>
      </w:r>
      <w:r>
        <w:rPr>
          <w:rFonts w:hint="eastAsia" w:ascii="宋体" w:hAnsi="宋体" w:eastAsia="宋体" w:cs="宋体"/>
          <w:szCs w:val="21"/>
          <w:lang w:eastAsia="zh-CN"/>
        </w:rPr>
        <w:t>）</w:t>
      </w:r>
    </w:p>
    <w:p>
      <w:pPr>
        <w:spacing w:line="360" w:lineRule="auto"/>
        <w:ind w:firstLine="420" w:firstLineChars="200"/>
        <w:rPr>
          <w:rFonts w:ascii="宋体" w:hAnsi="宋体" w:eastAsia="宋体" w:cs="宋体"/>
          <w:szCs w:val="21"/>
        </w:rPr>
      </w:pPr>
      <w:r>
        <w:rPr>
          <w:rFonts w:hint="eastAsia" w:ascii="宋体" w:hAnsi="宋体" w:eastAsia="宋体" w:cs="宋体"/>
          <w:szCs w:val="21"/>
        </w:rPr>
        <w:t>31.材料：</w:t>
      </w:r>
    </w:p>
    <w:p>
      <w:pPr>
        <w:spacing w:line="360" w:lineRule="auto"/>
        <w:ind w:firstLine="420" w:firstLineChars="200"/>
        <w:rPr>
          <w:rFonts w:ascii="宋体" w:hAnsi="宋体" w:eastAsia="宋体" w:cs="宋体"/>
          <w:szCs w:val="21"/>
        </w:rPr>
      </w:pPr>
      <w:r>
        <w:rPr>
          <w:rFonts w:hint="eastAsia" w:ascii="宋体" w:hAnsi="宋体" w:eastAsia="宋体" w:cs="宋体"/>
          <w:szCs w:val="21"/>
        </w:rPr>
        <w:t>从做教师的第一天起，赵老师就为自己定下了“干一行、爱一行、精一行”的工作准则。她认真学习优秀教师的成功教学经验，不断提升教学水平，课堂教学效果优秀。经过多年努力，她成为一名优秀的小学教师，先后获得市级教学竞赛一等奖和省级教学竞赛三等奖；她积极承担省、市级教育科研项目，撰写了多篇论文，并获得了省、市教育科研奖励。在日常的教育教学中，她以母亲般关爱每一个学生，尤其对于家庭困难、父母离异的学生爱护有加，受到了学生和家长的称赞。</w:t>
      </w:r>
    </w:p>
    <w:p>
      <w:pPr>
        <w:spacing w:line="360" w:lineRule="auto"/>
        <w:ind w:firstLine="420" w:firstLineChars="200"/>
        <w:rPr>
          <w:rFonts w:ascii="宋体" w:hAnsi="宋体" w:eastAsia="宋体" w:cs="宋体"/>
          <w:szCs w:val="21"/>
        </w:rPr>
      </w:pPr>
      <w:r>
        <w:rPr>
          <w:rFonts w:hint="eastAsia" w:ascii="宋体" w:hAnsi="宋体" w:eastAsia="宋体" w:cs="宋体"/>
          <w:szCs w:val="21"/>
        </w:rPr>
        <w:t>试从教师职业道德的角度，评析赵老师的行为。</w:t>
      </w:r>
      <w:r>
        <w:rPr>
          <w:rFonts w:hint="eastAsia" w:ascii="宋体" w:hAnsi="宋体" w:eastAsia="宋体" w:cs="宋体"/>
          <w:szCs w:val="21"/>
          <w:lang w:eastAsia="zh-CN"/>
        </w:rPr>
        <w:t>（</w:t>
      </w:r>
      <w:r>
        <w:rPr>
          <w:rFonts w:hint="eastAsia" w:ascii="宋体" w:hAnsi="宋体" w:eastAsia="宋体" w:cs="宋体"/>
          <w:szCs w:val="21"/>
          <w:lang w:val="en-US" w:eastAsia="zh-CN"/>
        </w:rPr>
        <w:t>14分</w:t>
      </w:r>
      <w:r>
        <w:rPr>
          <w:rFonts w:hint="eastAsia" w:ascii="宋体" w:hAnsi="宋体" w:eastAsia="宋体" w:cs="宋体"/>
          <w:szCs w:val="21"/>
          <w:lang w:eastAsia="zh-CN"/>
        </w:rPr>
        <w:t>）</w:t>
      </w:r>
    </w:p>
    <w:p>
      <w:pPr>
        <w:adjustRightInd w:val="0"/>
        <w:snapToGrid w:val="0"/>
        <w:spacing w:line="360" w:lineRule="auto"/>
        <w:ind w:firstLine="420" w:firstLineChars="200"/>
        <w:rPr>
          <w:rFonts w:ascii="宋体" w:hAnsi="宋体" w:eastAsia="宋体" w:cs="宋体"/>
          <w:szCs w:val="21"/>
        </w:rPr>
      </w:pPr>
      <w:r>
        <w:rPr>
          <w:rFonts w:hint="eastAsia" w:ascii="宋体" w:hAnsi="宋体" w:eastAsia="宋体" w:cs="宋体"/>
          <w:szCs w:val="21"/>
        </w:rPr>
        <w:t>32.材料</w:t>
      </w:r>
      <w:r>
        <w:rPr>
          <w:rFonts w:hint="eastAsia" w:ascii="宋体" w:hAnsi="宋体" w:eastAsia="宋体" w:cs="宋体"/>
          <w:szCs w:val="21"/>
          <w:lang w:val="en-US" w:eastAsia="zh-CN"/>
        </w:rPr>
        <w:t>:</w:t>
      </w:r>
    </w:p>
    <w:p>
      <w:pPr>
        <w:spacing w:line="360" w:lineRule="auto"/>
        <w:ind w:firstLine="420" w:firstLineChars="200"/>
        <w:jc w:val="center"/>
        <w:rPr>
          <w:rFonts w:ascii="宋体" w:hAnsi="宋体" w:eastAsia="宋体" w:cs="宋体"/>
          <w:szCs w:val="21"/>
        </w:rPr>
      </w:pPr>
      <w:r>
        <w:rPr>
          <w:rFonts w:hint="eastAsia" w:ascii="宋体" w:hAnsi="宋体" w:eastAsia="宋体" w:cs="宋体"/>
          <w:szCs w:val="21"/>
        </w:rPr>
        <w:t>“身内”与“身外”</w:t>
      </w:r>
    </w:p>
    <w:p>
      <w:pPr>
        <w:spacing w:line="360" w:lineRule="auto"/>
        <w:ind w:firstLine="420" w:firstLineChars="200"/>
        <w:rPr>
          <w:rFonts w:ascii="宋体" w:hAnsi="宋体" w:eastAsia="宋体" w:cs="宋体"/>
          <w:szCs w:val="21"/>
        </w:rPr>
      </w:pPr>
      <w:r>
        <w:rPr>
          <w:rFonts w:hint="eastAsia" w:ascii="宋体" w:hAnsi="宋体" w:eastAsia="宋体" w:cs="宋体"/>
          <w:szCs w:val="21"/>
        </w:rPr>
        <w:t xml:space="preserve">                                              ——史铁生</w:t>
      </w:r>
    </w:p>
    <w:p>
      <w:pPr>
        <w:spacing w:line="360" w:lineRule="auto"/>
        <w:ind w:firstLine="420" w:firstLineChars="200"/>
        <w:rPr>
          <w:rFonts w:ascii="宋体" w:hAnsi="宋体" w:eastAsia="宋体" w:cs="宋体"/>
          <w:szCs w:val="21"/>
        </w:rPr>
      </w:pPr>
      <w:r>
        <w:rPr>
          <w:rFonts w:hint="eastAsia" w:ascii="宋体" w:hAnsi="宋体" w:eastAsia="宋体" w:cs="宋体"/>
          <w:szCs w:val="21"/>
        </w:rPr>
        <w:t>常言道“常言道”，其实“常言道”并不都高明。比如“身外之物”，多指名利，或对名利之争的轻蔑，此外还有什么吗？问题是何为“身内之物”？“身内”未定，“身外”难免疏漏。这让我想起一位国人对幸福的总结：“高知不如高官，高官不如高薪，高薪不如高寿，高寿不如舒服。”真可谓步步进取，直指“身内”。便又让我想到国人多忌谈死，你一说死，立刻引来劝慰：“哎呀哎呀，您可千万别这么想。”怎么想呢？死，难道可以因为不说它，它就终于不来？</w:t>
      </w:r>
    </w:p>
    <w:p>
      <w:pPr>
        <w:spacing w:line="360" w:lineRule="auto"/>
        <w:ind w:firstLine="420" w:firstLineChars="200"/>
        <w:rPr>
          <w:rFonts w:ascii="宋体" w:hAnsi="宋体" w:eastAsia="宋体" w:cs="宋体"/>
          <w:szCs w:val="21"/>
        </w:rPr>
      </w:pPr>
      <w:r>
        <w:rPr>
          <w:rFonts w:hint="eastAsia" w:ascii="宋体" w:hAnsi="宋体" w:eastAsia="宋体" w:cs="宋体"/>
          <w:szCs w:val="21"/>
        </w:rPr>
        <w:t>渐渐有点明白了：“身外”既已摒弃，“身内”若再有失，后果自不堪言。好了，“身内”已辨，“身外”也就有些轮廓了。但“身内之物”迟早是要玩儿完的，靠些迟早要玩儿完的东西来鼓舞自己和祝福别人，总归不妥。故“身外之物”切不可一律轻视。习惯中，“心”与“身”、“灵”与“肉”常相对立，故可推想，“身外之物”中还有心灵，或说精神。试想，以此类“身外之物”去祝福别人，不好吗？相当于说您灵魂不死，精神永在——就像媒体上常常颂扬的那些伟人。</w:t>
      </w:r>
    </w:p>
    <w:p>
      <w:pPr>
        <w:spacing w:line="360" w:lineRule="auto"/>
        <w:ind w:firstLine="420" w:firstLineChars="200"/>
        <w:rPr>
          <w:rFonts w:ascii="宋体" w:hAnsi="宋体" w:eastAsia="宋体" w:cs="宋体"/>
          <w:szCs w:val="21"/>
        </w:rPr>
      </w:pPr>
      <w:r>
        <w:rPr>
          <w:rFonts w:hint="eastAsia" w:ascii="宋体" w:hAnsi="宋体" w:eastAsia="宋体" w:cs="宋体"/>
          <w:szCs w:val="21"/>
        </w:rPr>
        <w:t>又比如有人曾跟我说，那常见的祝福之词“身体健康，精神快乐”，不如颠倒过来——</w:t>
      </w:r>
      <w:r>
        <w:rPr>
          <w:rFonts w:hint="eastAsia" w:ascii="宋体" w:hAnsi="宋体" w:eastAsia="宋体" w:cs="宋体"/>
          <w:szCs w:val="21"/>
          <w:u w:val="single"/>
        </w:rPr>
        <w:t>“精神健康，身体快乐”</w:t>
      </w:r>
      <w:r>
        <w:rPr>
          <w:rFonts w:hint="eastAsia" w:ascii="宋体" w:hAnsi="宋体" w:eastAsia="宋体" w:cs="宋体"/>
          <w:szCs w:val="21"/>
        </w:rPr>
        <w:t>。是呀，精神的境界，怎么能仅仅是快乐呢？记得有人就曾赞美过“平静的坏心情”。止于快乐的精神，难说不够狭隘，就算是幸运吧，也得有迟钝来配合。精神又迟钝，身体又健康，这哪里是祝福？分明是嘲讽了。而精神又健康，身体又快乐，才是最佳配置。身体无论强弱，快乐都是目标。而健康的精神，则不仅可以享受快乐，更能够应对苦难。</w:t>
      </w:r>
    </w:p>
    <w:p>
      <w:pPr>
        <w:spacing w:line="360" w:lineRule="auto"/>
        <w:ind w:firstLine="420" w:firstLineChars="200"/>
        <w:rPr>
          <w:rFonts w:ascii="宋体" w:hAnsi="宋体" w:eastAsia="宋体" w:cs="宋体"/>
          <w:szCs w:val="21"/>
        </w:rPr>
      </w:pPr>
      <w:r>
        <w:rPr>
          <w:rFonts w:hint="eastAsia" w:ascii="宋体" w:hAnsi="宋体" w:eastAsia="宋体" w:cs="宋体"/>
          <w:szCs w:val="21"/>
        </w:rPr>
        <w:t>徐悲鸿有一副座右铭式的对联“独执偏见，一意孤行”，可见其精神是何等健康，而绝不会是说，因此其身体可得何等的舒适与保养。</w:t>
      </w:r>
    </w:p>
    <w:p>
      <w:pPr>
        <w:spacing w:line="360" w:lineRule="auto"/>
        <w:ind w:firstLine="420" w:firstLineChars="200"/>
        <w:rPr>
          <w:rFonts w:ascii="宋体" w:hAnsi="宋体" w:eastAsia="宋体" w:cs="宋体"/>
          <w:szCs w:val="21"/>
        </w:rPr>
      </w:pPr>
      <w:r>
        <w:rPr>
          <w:rFonts w:hint="eastAsia" w:ascii="宋体" w:hAnsi="宋体" w:eastAsia="宋体" w:cs="宋体"/>
          <w:szCs w:val="21"/>
        </w:rPr>
        <w:t>问题：</w:t>
      </w:r>
    </w:p>
    <w:p>
      <w:pPr>
        <w:spacing w:line="360" w:lineRule="auto"/>
        <w:ind w:firstLine="420" w:firstLineChars="200"/>
        <w:rPr>
          <w:rFonts w:ascii="宋体" w:hAnsi="宋体" w:eastAsia="宋体" w:cs="宋体"/>
          <w:szCs w:val="21"/>
        </w:rPr>
      </w:pPr>
      <w:r>
        <w:rPr>
          <w:rFonts w:hint="eastAsia" w:ascii="宋体" w:hAnsi="宋体" w:eastAsia="宋体" w:cs="宋体"/>
          <w:szCs w:val="21"/>
        </w:rPr>
        <w:t>（1）简要概括“身内”与“身外”的含义？（4分）</w:t>
      </w:r>
    </w:p>
    <w:p>
      <w:pPr>
        <w:spacing w:line="360" w:lineRule="auto"/>
        <w:ind w:firstLine="420" w:firstLineChars="200"/>
        <w:rPr>
          <w:rFonts w:ascii="宋体" w:hAnsi="宋体" w:eastAsia="宋体" w:cs="宋体"/>
          <w:szCs w:val="21"/>
        </w:rPr>
      </w:pPr>
      <w:r>
        <w:rPr>
          <w:rFonts w:hint="eastAsia" w:ascii="宋体" w:hAnsi="宋体" w:eastAsia="宋体" w:cs="宋体"/>
          <w:szCs w:val="21"/>
        </w:rPr>
        <w:t>（2）请结合全文谈谈你对画线句子“精神健康，身体快乐”的理解。（10分）</w:t>
      </w:r>
    </w:p>
    <w:p>
      <w:pPr>
        <w:spacing w:line="360" w:lineRule="auto"/>
        <w:ind w:firstLine="422" w:firstLineChars="200"/>
        <w:rPr>
          <w:rFonts w:ascii="宋体" w:hAnsi="宋体" w:eastAsia="宋体" w:cs="宋体"/>
          <w:b/>
          <w:bCs/>
          <w:szCs w:val="21"/>
        </w:rPr>
      </w:pPr>
      <w:r>
        <w:rPr>
          <w:rFonts w:hint="eastAsia" w:ascii="宋体" w:hAnsi="宋体" w:eastAsia="宋体" w:cs="宋体"/>
          <w:b/>
          <w:bCs/>
          <w:szCs w:val="21"/>
        </w:rPr>
        <w:t>三、作文（本题共1道小题，每小题50分，共50分）</w:t>
      </w:r>
    </w:p>
    <w:p>
      <w:pPr>
        <w:spacing w:line="360" w:lineRule="auto"/>
        <w:ind w:firstLine="420" w:firstLineChars="200"/>
        <w:rPr>
          <w:rFonts w:ascii="宋体" w:hAnsi="宋体" w:eastAsia="宋体" w:cs="宋体"/>
          <w:szCs w:val="21"/>
        </w:rPr>
      </w:pPr>
      <w:r>
        <w:rPr>
          <w:rFonts w:hint="eastAsia" w:ascii="宋体" w:hAnsi="宋体" w:eastAsia="宋体" w:cs="宋体"/>
          <w:szCs w:val="21"/>
        </w:rPr>
        <w:t>33.阅读下面的材料，根据要求作文。</w:t>
      </w:r>
    </w:p>
    <w:p>
      <w:pPr>
        <w:spacing w:line="360" w:lineRule="auto"/>
        <w:ind w:firstLine="420" w:firstLineChars="200"/>
        <w:rPr>
          <w:rFonts w:ascii="宋体" w:hAnsi="宋体" w:eastAsia="宋体" w:cs="宋体"/>
          <w:szCs w:val="21"/>
        </w:rPr>
      </w:pPr>
      <w:r>
        <w:rPr>
          <w:rFonts w:hint="eastAsia" w:ascii="宋体" w:hAnsi="宋体" w:eastAsia="宋体" w:cs="宋体"/>
          <w:szCs w:val="21"/>
        </w:rPr>
        <w:t>一位作家给儿子的信中有这样一段话：你人很聪明，但对于你即将要从事的事业来说，意志还不够坚强。你说不喝可乐，果然就不再喝了；但考试后屡次发誓不玩游戏机，却常挡不住诱惑。这就是说，小事尚可，中事不够，大事更不够。聪明是一种财富，意志是更大的财富；聪明人办小事，坚强者办大事。战斗最难坚持的是最后3分钟。孩子，一定要坚持，越不能坚持越要坚持。黎明前最黑暗，胜利前最容易绝望，成功前最渺茫。</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请根据上述材料，自选角度，自定立意，写一篇不少于800字的作文。</w:t>
      </w: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eastAsia" w:ascii="Times New Roman" w:hAnsi="Times New Roman" w:cs="Times New Roman"/>
          <w:color w:val="000000" w:themeColor="text1"/>
          <w:sz w:val="30"/>
          <w:szCs w:val="30"/>
          <w:lang w:val="en-US" w:eastAsia="zh-CN"/>
          <w14:textFill>
            <w14:solidFill>
              <w14:schemeClr w14:val="tx1"/>
            </w14:solidFill>
          </w14:textFill>
        </w:rPr>
      </w:pPr>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default" w:ascii="Times New Roman" w:hAnsi="Times New Roman" w:cs="Times New Roman"/>
          <w:color w:val="000000" w:themeColor="text1"/>
          <w:sz w:val="30"/>
          <w:szCs w:val="30"/>
          <w14:textFill>
            <w14:solidFill>
              <w14:schemeClr w14:val="tx1"/>
            </w14:solidFill>
          </w14:textFill>
        </w:rPr>
      </w:pPr>
      <w:r>
        <w:rPr>
          <w:rFonts w:hint="eastAsia" w:ascii="Times New Roman" w:hAnsi="Times New Roman" w:cs="Times New Roman"/>
          <w:color w:val="000000" w:themeColor="text1"/>
          <w:sz w:val="30"/>
          <w:szCs w:val="30"/>
          <w:lang w:val="en-US" w:eastAsia="zh-CN"/>
          <w14:textFill>
            <w14:solidFill>
              <w14:schemeClr w14:val="tx1"/>
            </w14:solidFill>
          </w14:textFill>
        </w:rPr>
        <w:t>教育教学知识与能力</w:t>
      </w:r>
      <w:r>
        <w:rPr>
          <w:rFonts w:hint="default" w:ascii="Times New Roman" w:hAnsi="Times New Roman" w:cs="Times New Roman"/>
          <w:color w:val="000000" w:themeColor="text1"/>
          <w:sz w:val="30"/>
          <w:szCs w:val="30"/>
          <w14:textFill>
            <w14:solidFill>
              <w14:schemeClr w14:val="tx1"/>
            </w14:solidFill>
          </w14:textFill>
        </w:rPr>
        <w:t>模拟题</w:t>
      </w:r>
      <w:r>
        <w:rPr>
          <w:rFonts w:hint="eastAsia" w:ascii="Times New Roman" w:hAnsi="Times New Roman" w:cs="Times New Roman"/>
          <w:color w:val="000000" w:themeColor="text1"/>
          <w:sz w:val="30"/>
          <w:szCs w:val="30"/>
          <w:lang w:eastAsia="zh-CN"/>
          <w14:textFill>
            <w14:solidFill>
              <w14:schemeClr w14:val="tx1"/>
            </w14:solidFill>
          </w14:textFill>
        </w:rPr>
        <w:t>一</w:t>
      </w:r>
    </w:p>
    <w:p>
      <w:pPr>
        <w:pStyle w:val="2"/>
        <w:pageBreakBefore w:val="0"/>
        <w:widowControl w:val="0"/>
        <w:numPr>
          <w:ilvl w:val="0"/>
          <w:numId w:val="0"/>
        </w:numPr>
        <w:kinsoku/>
        <w:wordWrap/>
        <w:overflowPunct/>
        <w:topLinePunct w:val="0"/>
        <w:autoSpaceDE/>
        <w:bidi w:val="0"/>
        <w:adjustRightInd/>
        <w:snapToGrid/>
        <w:spacing w:beforeLines="50" w:after="0" w:line="360" w:lineRule="auto"/>
        <w:ind w:leftChars="0" w:right="0" w:rightChars="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一、</w:t>
      </w:r>
      <w:r>
        <w:rPr>
          <w:rFonts w:hint="default" w:ascii="Times New Roman" w:hAnsi="Times New Roman" w:eastAsia="宋体" w:cs="Times New Roman"/>
          <w:color w:val="000000" w:themeColor="text1"/>
          <w:sz w:val="21"/>
          <w14:textFill>
            <w14:solidFill>
              <w14:schemeClr w14:val="tx1"/>
            </w14:solidFill>
          </w14:textFill>
        </w:rPr>
        <w:t>单项选择题</w:t>
      </w:r>
      <w:r>
        <w:rPr>
          <w:rFonts w:hint="eastAsia" w:ascii="Times New Roman" w:hAnsi="Times New Roman" w:eastAsia="宋体" w:cs="Times New Roman"/>
          <w:color w:val="000000" w:themeColor="text1"/>
          <w:sz w:val="21"/>
          <w:lang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本题共20小题，每小题2分，共40分。</w:t>
      </w:r>
      <w:r>
        <w:rPr>
          <w:rFonts w:hint="eastAsia" w:ascii="Times New Roman" w:hAnsi="Times New Roman" w:eastAsia="宋体" w:cs="Times New Roman"/>
          <w:color w:val="000000" w:themeColor="text1"/>
          <w:sz w:val="21"/>
          <w:lang w:eastAsia="zh-CN"/>
          <w14:textFill>
            <w14:solidFill>
              <w14:schemeClr w14:val="tx1"/>
            </w14:solidFill>
          </w14:textFill>
        </w:rPr>
        <w:t>）</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val="en-US" w:eastAsia="zh-CN"/>
          <w14:textFill>
            <w14:solidFill>
              <w14:schemeClr w14:val="tx1"/>
            </w14:solidFill>
          </w14:textFill>
        </w:rPr>
        <w:t>1.</w:t>
      </w:r>
      <w:r>
        <w:rPr>
          <w:rFonts w:hint="eastAsia" w:asciiTheme="minorEastAsia" w:hAnsiTheme="minorEastAsia" w:eastAsiaTheme="minorEastAsia"/>
          <w:color w:val="000000" w:themeColor="text1"/>
          <w:lang w:val="en-US" w:eastAsia="zh-CN"/>
          <w14:textFill>
            <w14:solidFill>
              <w14:schemeClr w14:val="tx1"/>
            </w14:solidFill>
          </w14:textFill>
        </w:rPr>
        <w:t>下列不属于封建社会教育特征的是（ ）</w:t>
      </w:r>
    </w:p>
    <w:p>
      <w:pPr>
        <w:pageBreakBefore w:val="0"/>
        <w:widowControl w:val="0"/>
        <w:kinsoku/>
        <w:wordWrap/>
        <w:overflowPunct/>
        <w:topLinePunct w:val="0"/>
        <w:autoSpaceDE/>
        <w:bidi w:val="0"/>
        <w:adjustRightInd/>
        <w:snapToGrid/>
        <w:spacing w:line="360" w:lineRule="auto"/>
        <w:ind w:right="0" w:rightChars="0" w:firstLine="420" w:firstLineChars="200"/>
        <w:jc w:val="left"/>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A教育具有阶级性和等级性    B教育与生产劳动相脱离   </w:t>
      </w:r>
    </w:p>
    <w:p>
      <w:pPr>
        <w:pageBreakBefore w:val="0"/>
        <w:widowControl w:val="0"/>
        <w:kinsoku/>
        <w:wordWrap/>
        <w:overflowPunct/>
        <w:topLinePunct w:val="0"/>
        <w:autoSpaceDE/>
        <w:bidi w:val="0"/>
        <w:adjustRightInd/>
        <w:snapToGrid/>
        <w:spacing w:line="360" w:lineRule="auto"/>
        <w:ind w:right="0" w:rightChars="0" w:firstLine="420" w:firstLineChars="200"/>
        <w:jc w:val="left"/>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C官学与私学并存            D师生关系民主化</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color w:val="000000" w:themeColor="text1"/>
          <w:lang w:val="en-US" w:eastAsia="zh-CN"/>
          <w14:textFill>
            <w14:solidFill>
              <w14:schemeClr w14:val="tx1"/>
            </w14:solidFill>
          </w14:textFill>
        </w:rPr>
        <w:t>2.</w:t>
      </w:r>
      <w:r>
        <w:rPr>
          <w:rFonts w:hint="eastAsia" w:asciiTheme="minorEastAsia" w:hAnsiTheme="minorEastAsia" w:eastAsiaTheme="minorEastAsia"/>
          <w:lang w:val="en-US" w:eastAsia="zh-CN"/>
        </w:rPr>
        <w:t>下列观点不能体现教育平等观念的是（）</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A有教无类   B因材施教   C学不躐等    D把一切知识教给一切人</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3.</w:t>
      </w:r>
      <w:r>
        <w:rPr>
          <w:rFonts w:hint="eastAsia" w:cs="Times New Roman" w:eastAsiaTheme="minorEastAsia"/>
          <w:color w:val="000000" w:themeColor="text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出世便是破蒙，进棺材才算毕业</w:t>
      </w:r>
      <w:r>
        <w:rPr>
          <w:rFonts w:hint="eastAsia" w:cs="Times New Roman" w:eastAsiaTheme="minorEastAsia"/>
          <w:color w:val="000000" w:themeColor="text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，这体现了（ ）思想。</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val="en-US" w:eastAsia="zh-CN"/>
          <w14:textFill>
            <w14:solidFill>
              <w14:schemeClr w14:val="tx1"/>
            </w14:solidFill>
          </w14:textFill>
        </w:rPr>
        <w:t>A生活教育  B终身教育   C实用主义教育 D要素主义教育</w:t>
      </w:r>
    </w:p>
    <w:p>
      <w:pPr>
        <w:spacing w:line="360" w:lineRule="auto"/>
        <w:ind w:firstLine="420" w:firstLineChars="200"/>
        <w:rPr>
          <w:rFonts w:hint="default" w:ascii="Times New Roman" w:hAnsi="Times New Roman" w:cs="Times New Roman"/>
          <w:color w:val="000000" w:themeColor="text1"/>
          <w:szCs w:val="21"/>
          <w:u w:val="single"/>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szCs w:val="21"/>
          <w14:textFill>
            <w14:solidFill>
              <w14:schemeClr w14:val="tx1"/>
            </w14:solidFill>
          </w14:textFill>
        </w:rPr>
        <w:t>当代社会特别强调</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学历</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，这种现象反映了哪种教育思想对现今社会的影响。（）</w:t>
      </w:r>
    </w:p>
    <w:p>
      <w:pPr>
        <w:spacing w:line="360" w:lineRule="auto"/>
        <w:ind w:firstLine="420" w:firstLineChars="200"/>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A前制度化教育思潮    B非制度化教育思潮</w:t>
      </w:r>
    </w:p>
    <w:p>
      <w:pPr>
        <w:spacing w:line="360" w:lineRule="auto"/>
        <w:ind w:firstLine="420" w:firstLineChars="200"/>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C学习化社会思潮</w:t>
      </w:r>
      <w:r>
        <w:rPr>
          <w:rFonts w:hint="eastAsia" w:asciiTheme="majorEastAsia" w:hAnsiTheme="majorEastAsia" w:eastAsiaTheme="majorEastAsia" w:cstheme="majorEastAsia"/>
          <w:color w:val="000000" w:themeColor="text1"/>
          <w:szCs w:val="21"/>
          <w:lang w:val="en-US" w:eastAsia="zh-CN"/>
          <w14:textFill>
            <w14:solidFill>
              <w14:schemeClr w14:val="tx1"/>
            </w14:solidFill>
          </w14:textFill>
        </w:rPr>
        <w:t xml:space="preserve">      </w:t>
      </w:r>
      <w:r>
        <w:rPr>
          <w:rFonts w:hint="eastAsia" w:asciiTheme="majorEastAsia" w:hAnsiTheme="majorEastAsia" w:eastAsiaTheme="majorEastAsia" w:cstheme="majorEastAsia"/>
          <w:color w:val="000000" w:themeColor="text1"/>
          <w:szCs w:val="21"/>
          <w14:textFill>
            <w14:solidFill>
              <w14:schemeClr w14:val="tx1"/>
            </w14:solidFill>
          </w14:textFill>
        </w:rPr>
        <w:t>D制度化教育思潮</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Cs w:val="21"/>
          <w:lang w:val="en-US" w:eastAsia="zh-CN"/>
          <w14:textFill>
            <w14:solidFill>
              <w14:schemeClr w14:val="tx1"/>
            </w14:solidFill>
          </w14:textFill>
        </w:rPr>
        <w:t>5.</w:t>
      </w:r>
      <w:r>
        <w:rPr>
          <w:rFonts w:hint="eastAsia" w:asciiTheme="minorEastAsia" w:hAnsiTheme="minorEastAsia" w:eastAsiaTheme="minorEastAsia"/>
          <w:color w:val="000000" w:themeColor="text1"/>
          <w:lang w:val="en-US" w:eastAsia="zh-CN"/>
          <w14:textFill>
            <w14:solidFill>
              <w14:schemeClr w14:val="tx1"/>
            </w14:solidFill>
          </w14:textFill>
        </w:rPr>
        <w:t xml:space="preserve">关于学校教育在人的发展中的作用，下列表述正确的是(    )。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A在人的发展中起决定作用    B在人的发展中起主导作用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C在人的发展中起塑造作用    D在人的发展中起定型作用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6. </w:t>
      </w:r>
      <w:r>
        <w:rPr>
          <w:rFonts w:hint="eastAsia" w:asciiTheme="minorEastAsia" w:hAnsiTheme="minorEastAsia" w:eastAsiaTheme="minorEastAsia"/>
          <w:lang w:val="en-US" w:eastAsia="zh-CN"/>
        </w:rPr>
        <w:t>纵观社会历史进程，教育发展与其政治经济发展之间的关系是（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A政治经济制度决定教育发展状况</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B教育常常与社会政治经济发展不平衡</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C教育滞后于政治经济发展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D教育超前于政治经济发展</w:t>
      </w:r>
    </w:p>
    <w:p>
      <w:pPr>
        <w:pageBreakBefore w:val="0"/>
        <w:widowControl w:val="0"/>
        <w:numPr>
          <w:ilvl w:val="0"/>
          <w:numId w:val="0"/>
        </w:numPr>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7.如果儿童发生烫伤，教师首先应该如何处理（ ）</w:t>
      </w:r>
    </w:p>
    <w:p>
      <w:pPr>
        <w:pageBreakBefore w:val="0"/>
        <w:widowControl w:val="0"/>
        <w:numPr>
          <w:ilvl w:val="0"/>
          <w:numId w:val="0"/>
        </w:numPr>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A应立即用大量冷水冲淋烫、烧伤部位，减低烫、烧伤的严重程度</w:t>
      </w:r>
    </w:p>
    <w:p>
      <w:pPr>
        <w:pageBreakBefore w:val="0"/>
        <w:widowControl w:val="0"/>
        <w:numPr>
          <w:ilvl w:val="0"/>
          <w:numId w:val="0"/>
        </w:numPr>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B立即打电话让家长来学校把孩子送往医院</w:t>
      </w:r>
    </w:p>
    <w:p>
      <w:pPr>
        <w:pageBreakBefore w:val="0"/>
        <w:widowControl w:val="0"/>
        <w:numPr>
          <w:ilvl w:val="0"/>
          <w:numId w:val="0"/>
        </w:numPr>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C用热毛巾敷在烫伤部位</w:t>
      </w:r>
    </w:p>
    <w:p>
      <w:pPr>
        <w:pageBreakBefore w:val="0"/>
        <w:widowControl w:val="0"/>
        <w:numPr>
          <w:ilvl w:val="0"/>
          <w:numId w:val="0"/>
        </w:numPr>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D用纱布包裹烫伤部位</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color w:val="000000" w:themeColor="text1"/>
          <w:lang w:val="en-US" w:eastAsia="zh-CN"/>
          <w14:textFill>
            <w14:solidFill>
              <w14:schemeClr w14:val="tx1"/>
            </w14:solidFill>
          </w14:textFill>
        </w:rPr>
        <w:t>8.</w:t>
      </w:r>
      <w:r>
        <w:rPr>
          <w:rFonts w:hint="eastAsia" w:asciiTheme="minorEastAsia" w:hAnsiTheme="minorEastAsia" w:eastAsiaTheme="minorEastAsia"/>
        </w:rPr>
        <w:t>根据皮亚杰的认知发展理论，儿童同时可以从两个或两个以上角度思考问题这一特征表明儿童认知水平处于（</w:t>
      </w:r>
      <w:r>
        <w:rPr>
          <w:rFonts w:asciiTheme="minorEastAsia" w:hAnsiTheme="minorEastAsia" w:eastAsiaTheme="minorEastAsia"/>
        </w:rPr>
        <w:t xml:space="preserve">   </w:t>
      </w:r>
      <w:r>
        <w:rPr>
          <w:rFonts w:hint="eastAsia" w:asciiTheme="minorEastAsia" w:hAnsiTheme="minorEastAsia" w:eastAsiaTheme="minorEastAsia"/>
        </w:rPr>
        <w:t>）。</w:t>
      </w:r>
    </w:p>
    <w:p>
      <w:pPr>
        <w:spacing w:line="360" w:lineRule="auto"/>
        <w:ind w:firstLine="420" w:firstLineChars="200"/>
        <w:rPr>
          <w:rFonts w:asciiTheme="minorEastAsia" w:hAnsiTheme="minorEastAsia" w:eastAsiaTheme="minorEastAsia"/>
        </w:rPr>
      </w:pPr>
      <w:r>
        <w:rPr>
          <w:rFonts w:asciiTheme="minorEastAsia" w:hAnsiTheme="minorEastAsia" w:eastAsiaTheme="minorEastAsia"/>
        </w:rPr>
        <w:t>A</w:t>
      </w:r>
      <w:r>
        <w:rPr>
          <w:rFonts w:hint="eastAsia" w:asciiTheme="minorEastAsia" w:hAnsiTheme="minorEastAsia" w:eastAsiaTheme="minorEastAsia"/>
        </w:rPr>
        <w:t>感知运动阶段</w:t>
      </w:r>
      <w:r>
        <w:rPr>
          <w:rFonts w:asciiTheme="minorEastAsia" w:hAnsiTheme="minorEastAsia" w:eastAsiaTheme="minorEastAsia"/>
        </w:rPr>
        <w:t xml:space="preserve">     B</w:t>
      </w:r>
      <w:r>
        <w:rPr>
          <w:rFonts w:hint="eastAsia" w:asciiTheme="minorEastAsia" w:hAnsiTheme="minorEastAsia" w:eastAsiaTheme="minorEastAsia"/>
        </w:rPr>
        <w:t>前运算阶段</w:t>
      </w:r>
      <w:r>
        <w:rPr>
          <w:rFonts w:asciiTheme="minorEastAsia" w:hAnsiTheme="minorEastAsia" w:eastAsiaTheme="minorEastAsia"/>
        </w:rPr>
        <w:t xml:space="preserve">     C</w:t>
      </w:r>
      <w:r>
        <w:rPr>
          <w:rFonts w:hint="eastAsia" w:asciiTheme="minorEastAsia" w:hAnsiTheme="minorEastAsia" w:eastAsiaTheme="minorEastAsia"/>
        </w:rPr>
        <w:t>具体运算阶段</w:t>
      </w:r>
      <w:r>
        <w:rPr>
          <w:rFonts w:asciiTheme="minorEastAsia" w:hAnsiTheme="minorEastAsia" w:eastAsiaTheme="minorEastAsia"/>
        </w:rPr>
        <w:t xml:space="preserve">     D</w:t>
      </w:r>
      <w:r>
        <w:rPr>
          <w:rFonts w:hint="eastAsia" w:asciiTheme="minorEastAsia" w:hAnsiTheme="minorEastAsia" w:eastAsiaTheme="minorEastAsia"/>
        </w:rPr>
        <w:t>形式运算阶段</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color w:val="000000" w:themeColor="text1"/>
          <w:lang w:val="en-US" w:eastAsia="zh-CN"/>
          <w14:textFill>
            <w14:solidFill>
              <w14:schemeClr w14:val="tx1"/>
            </w14:solidFill>
          </w14:textFill>
        </w:rPr>
        <w:t>9.</w:t>
      </w:r>
      <w:r>
        <w:rPr>
          <w:rFonts w:hint="eastAsia" w:asciiTheme="minorEastAsia" w:hAnsiTheme="minorEastAsia" w:eastAsiaTheme="minorEastAsia"/>
        </w:rPr>
        <w:t>埃里克森认为个体发展的每个阶段，都存在着人格的矛盾与冲突，其中在第五阶段的主要任务是建立一个新的同一感，同时有可能面临着（</w:t>
      </w:r>
      <w:r>
        <w:rPr>
          <w:rFonts w:asciiTheme="minorEastAsia" w:hAnsiTheme="minorEastAsia" w:eastAsiaTheme="minorEastAsia"/>
        </w:rPr>
        <w:t xml:space="preserve">   </w:t>
      </w:r>
      <w:r>
        <w:rPr>
          <w:rFonts w:hint="eastAsia" w:asciiTheme="minorEastAsia" w:hAnsiTheme="minorEastAsia" w:eastAsiaTheme="minorEastAsia"/>
        </w:rPr>
        <w:t>）的危机。</w:t>
      </w:r>
    </w:p>
    <w:p>
      <w:pPr>
        <w:spacing w:line="360" w:lineRule="auto"/>
        <w:ind w:firstLine="420" w:firstLineChars="200"/>
        <w:rPr>
          <w:rFonts w:hint="eastAsia" w:asciiTheme="minorEastAsia" w:hAnsiTheme="minorEastAsia" w:eastAsiaTheme="minorEastAsia"/>
          <w:color w:val="000000" w:themeColor="text1"/>
          <w:lang w:val="en-US" w:eastAsia="zh-CN"/>
          <w14:textFill>
            <w14:solidFill>
              <w14:schemeClr w14:val="tx1"/>
            </w14:solidFill>
          </w14:textFill>
        </w:rPr>
      </w:pPr>
      <w:r>
        <w:rPr>
          <w:rFonts w:asciiTheme="minorEastAsia" w:hAnsiTheme="minorEastAsia" w:eastAsiaTheme="minorEastAsia"/>
        </w:rPr>
        <w:t>A</w:t>
      </w:r>
      <w:r>
        <w:rPr>
          <w:rFonts w:hint="eastAsia" w:asciiTheme="minorEastAsia" w:hAnsiTheme="minorEastAsia" w:eastAsiaTheme="minorEastAsia"/>
        </w:rPr>
        <w:t>不信赖</w:t>
      </w:r>
      <w:r>
        <w:rPr>
          <w:rFonts w:asciiTheme="minorEastAsia" w:hAnsiTheme="minorEastAsia" w:eastAsiaTheme="minorEastAsia"/>
        </w:rPr>
        <w:t xml:space="preserve">  B</w:t>
      </w:r>
      <w:r>
        <w:rPr>
          <w:rFonts w:hint="eastAsia" w:asciiTheme="minorEastAsia" w:hAnsiTheme="minorEastAsia" w:eastAsiaTheme="minorEastAsia"/>
        </w:rPr>
        <w:t>害羞成怀疑</w:t>
      </w:r>
      <w:r>
        <w:rPr>
          <w:rFonts w:asciiTheme="minorEastAsia" w:hAnsiTheme="minorEastAsia" w:eastAsiaTheme="minorEastAsia"/>
        </w:rPr>
        <w:t xml:space="preserve">   C</w:t>
      </w:r>
      <w:r>
        <w:rPr>
          <w:rFonts w:hint="eastAsia" w:asciiTheme="minorEastAsia" w:hAnsiTheme="minorEastAsia" w:eastAsiaTheme="minorEastAsia"/>
        </w:rPr>
        <w:t>罪疚</w:t>
      </w:r>
      <w:r>
        <w:rPr>
          <w:rFonts w:asciiTheme="minorEastAsia" w:hAnsiTheme="minorEastAsia" w:eastAsiaTheme="minorEastAsia"/>
        </w:rPr>
        <w:t xml:space="preserve">   D</w:t>
      </w:r>
      <w:r>
        <w:rPr>
          <w:rFonts w:hint="eastAsia" w:asciiTheme="minorEastAsia" w:hAnsiTheme="minorEastAsia" w:eastAsiaTheme="minorEastAsia"/>
        </w:rPr>
        <w:t>角色混乱</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color w:val="000000" w:themeColor="text1"/>
          <w:lang w:val="en-US" w:eastAsia="zh-CN"/>
          <w14:textFill>
            <w14:solidFill>
              <w14:schemeClr w14:val="tx1"/>
            </w14:solidFill>
          </w14:textFill>
        </w:rPr>
        <w:t>10.</w:t>
      </w:r>
      <w:r>
        <w:rPr>
          <w:rFonts w:hint="eastAsia" w:asciiTheme="minorEastAsia" w:hAnsiTheme="minorEastAsia" w:eastAsiaTheme="minorEastAsia"/>
        </w:rPr>
        <w:t>期中考试一结束，教务主任就召开高二年级全体师生会议。会上，主任对在这次“无监考试”中自觉遵守考试纪律的</w:t>
      </w:r>
      <w:r>
        <w:rPr>
          <w:rFonts w:hint="eastAsia" w:asciiTheme="minorEastAsia" w:hAnsiTheme="minorEastAsia" w:eastAsiaTheme="minorEastAsia"/>
          <w:lang w:val="en-US" w:eastAsia="zh-CN"/>
        </w:rPr>
        <w:t>六年级</w:t>
      </w: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）班的</w:t>
      </w:r>
      <w:r>
        <w:rPr>
          <w:rFonts w:asciiTheme="minorEastAsia" w:hAnsiTheme="minorEastAsia" w:eastAsiaTheme="minorEastAsia"/>
        </w:rPr>
        <w:t>50</w:t>
      </w:r>
      <w:r>
        <w:rPr>
          <w:rFonts w:hint="eastAsia" w:asciiTheme="minorEastAsia" w:hAnsiTheme="minorEastAsia" w:eastAsiaTheme="minorEastAsia"/>
        </w:rPr>
        <w:t>名学生提出了表扬。这对其他班级的学生而言是一种（</w:t>
      </w:r>
      <w:r>
        <w:rPr>
          <w:rFonts w:asciiTheme="minorEastAsia" w:hAnsiTheme="minorEastAsia" w:eastAsiaTheme="minorEastAsia"/>
        </w:rPr>
        <w:t xml:space="preserve">   </w:t>
      </w:r>
      <w:r>
        <w:rPr>
          <w:rFonts w:hint="eastAsia" w:asciiTheme="minorEastAsia" w:hAnsiTheme="minorEastAsia" w:eastAsiaTheme="minorEastAsia"/>
        </w:rPr>
        <w:t>）。</w:t>
      </w:r>
    </w:p>
    <w:p>
      <w:pPr>
        <w:spacing w:line="360" w:lineRule="auto"/>
        <w:ind w:firstLine="420" w:firstLineChars="200"/>
        <w:rPr>
          <w:rFonts w:asciiTheme="minorEastAsia" w:hAnsiTheme="minorEastAsia" w:eastAsiaTheme="minorEastAsia"/>
        </w:rPr>
      </w:pPr>
      <w:r>
        <w:rPr>
          <w:rFonts w:asciiTheme="minorEastAsia" w:hAnsiTheme="minorEastAsia" w:eastAsiaTheme="minorEastAsia"/>
        </w:rPr>
        <w:t>A</w:t>
      </w:r>
      <w:r>
        <w:rPr>
          <w:rFonts w:hint="eastAsia" w:asciiTheme="minorEastAsia" w:hAnsiTheme="minorEastAsia" w:eastAsiaTheme="minorEastAsia"/>
        </w:rPr>
        <w:t>正强化</w:t>
      </w:r>
      <w:r>
        <w:rPr>
          <w:rFonts w:asciiTheme="minorEastAsia" w:hAnsiTheme="minorEastAsia" w:eastAsiaTheme="minorEastAsia"/>
        </w:rPr>
        <w:t xml:space="preserve">    B</w:t>
      </w:r>
      <w:r>
        <w:rPr>
          <w:rFonts w:hint="eastAsia" w:asciiTheme="minorEastAsia" w:hAnsiTheme="minorEastAsia" w:eastAsiaTheme="minorEastAsia"/>
        </w:rPr>
        <w:t>负强化</w:t>
      </w:r>
      <w:r>
        <w:rPr>
          <w:rFonts w:asciiTheme="minorEastAsia" w:hAnsiTheme="minorEastAsia" w:eastAsiaTheme="minorEastAsia"/>
        </w:rPr>
        <w:t xml:space="preserve">    C</w:t>
      </w:r>
      <w:r>
        <w:rPr>
          <w:rFonts w:hint="eastAsia" w:asciiTheme="minorEastAsia" w:hAnsiTheme="minorEastAsia" w:eastAsiaTheme="minorEastAsia"/>
        </w:rPr>
        <w:t>自我强化</w:t>
      </w:r>
      <w:r>
        <w:rPr>
          <w:rFonts w:asciiTheme="minorEastAsia" w:hAnsiTheme="minorEastAsia" w:eastAsiaTheme="minorEastAsia"/>
        </w:rPr>
        <w:t xml:space="preserve">    D</w:t>
      </w:r>
      <w:r>
        <w:rPr>
          <w:rFonts w:hint="eastAsia" w:asciiTheme="minorEastAsia" w:hAnsiTheme="minorEastAsia" w:eastAsiaTheme="minorEastAsia"/>
        </w:rPr>
        <w:t>替代强化</w:t>
      </w:r>
    </w:p>
    <w:p>
      <w:pPr>
        <w:spacing w:line="360" w:lineRule="auto"/>
        <w:ind w:firstLine="420" w:firstLineChars="200"/>
        <w:rPr>
          <w:rFonts w:asciiTheme="minorEastAsia" w:hAnsiTheme="minorEastAsia" w:cstheme="minorEastAsia"/>
        </w:rPr>
      </w:pPr>
      <w:r>
        <w:rPr>
          <w:rFonts w:hint="eastAsia" w:asciiTheme="minorEastAsia" w:hAnsiTheme="minorEastAsia" w:eastAsiaTheme="minorEastAsia"/>
          <w:color w:val="000000" w:themeColor="text1"/>
          <w:lang w:val="en-US" w:eastAsia="zh-CN"/>
          <w14:textFill>
            <w14:solidFill>
              <w14:schemeClr w14:val="tx1"/>
            </w14:solidFill>
          </w14:textFill>
        </w:rPr>
        <w:t>11.</w:t>
      </w:r>
      <w:r>
        <w:rPr>
          <w:rFonts w:hint="eastAsia" w:asciiTheme="minorEastAsia" w:hAnsiTheme="minorEastAsia" w:cstheme="minorEastAsia"/>
        </w:rPr>
        <w:t>人们往往认为</w:t>
      </w:r>
      <w:r>
        <w:rPr>
          <w:rFonts w:hint="eastAsia" w:asciiTheme="minorEastAsia" w:hAnsiTheme="minorEastAsia" w:cstheme="minorEastAsia"/>
          <w:lang w:val="en-US" w:eastAsia="zh-CN"/>
        </w:rPr>
        <w:t>钥匙</w:t>
      </w:r>
      <w:r>
        <w:rPr>
          <w:rFonts w:hint="eastAsia" w:asciiTheme="minorEastAsia" w:hAnsiTheme="minorEastAsia" w:cstheme="minorEastAsia"/>
        </w:rPr>
        <w:t>是用来</w:t>
      </w:r>
      <w:r>
        <w:rPr>
          <w:rFonts w:hint="eastAsia" w:asciiTheme="minorEastAsia" w:hAnsiTheme="minorEastAsia" w:cstheme="minorEastAsia"/>
          <w:lang w:val="en-US" w:eastAsia="zh-CN"/>
        </w:rPr>
        <w:t>开锁</w:t>
      </w:r>
      <w:r>
        <w:rPr>
          <w:rFonts w:hint="eastAsia" w:asciiTheme="minorEastAsia" w:hAnsiTheme="minorEastAsia" w:cstheme="minorEastAsia"/>
        </w:rPr>
        <w:t>的，</w:t>
      </w:r>
      <w:r>
        <w:rPr>
          <w:rFonts w:hint="eastAsia" w:asciiTheme="minorEastAsia" w:hAnsiTheme="minorEastAsia" w:cstheme="minorEastAsia"/>
          <w:lang w:val="en-US" w:eastAsia="zh-CN"/>
        </w:rPr>
        <w:t>刀</w:t>
      </w:r>
      <w:r>
        <w:rPr>
          <w:rFonts w:hint="eastAsia" w:asciiTheme="minorEastAsia" w:hAnsiTheme="minorEastAsia" w:cstheme="minorEastAsia"/>
        </w:rPr>
        <w:t>是用来</w:t>
      </w:r>
      <w:r>
        <w:rPr>
          <w:rFonts w:hint="eastAsia" w:asciiTheme="minorEastAsia" w:hAnsiTheme="minorEastAsia" w:cstheme="minorEastAsia"/>
          <w:lang w:val="en-US" w:eastAsia="zh-CN"/>
        </w:rPr>
        <w:t>切东西</w:t>
      </w:r>
      <w:r>
        <w:rPr>
          <w:rFonts w:hint="eastAsia" w:asciiTheme="minorEastAsia" w:hAnsiTheme="minorEastAsia" w:cstheme="minorEastAsia"/>
        </w:rPr>
        <w:t>的，而不容易想到它们别的方面的</w:t>
      </w:r>
    </w:p>
    <w:p>
      <w:pPr>
        <w:spacing w:line="360" w:lineRule="auto"/>
        <w:rPr>
          <w:rFonts w:asciiTheme="minorEastAsia" w:hAnsiTheme="minorEastAsia" w:cstheme="minorEastAsia"/>
        </w:rPr>
      </w:pPr>
      <w:r>
        <w:rPr>
          <w:rFonts w:hint="eastAsia" w:asciiTheme="minorEastAsia" w:hAnsiTheme="minorEastAsia" w:cstheme="minorEastAsia"/>
        </w:rPr>
        <w:t xml:space="preserve">用途，这种现象称为（   ）    </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A 定势     B 原型    C 原型启发  D 功能固着</w:t>
      </w:r>
    </w:p>
    <w:p>
      <w:pPr>
        <w:spacing w:line="360" w:lineRule="auto"/>
        <w:ind w:left="420" w:leftChars="200"/>
        <w:rPr>
          <w:rFonts w:asciiTheme="minorEastAsia" w:hAnsiTheme="minorEastAsia" w:cstheme="minorEastAsia"/>
        </w:rPr>
      </w:pPr>
      <w:r>
        <w:rPr>
          <w:rFonts w:hint="eastAsia" w:asciiTheme="minorEastAsia" w:hAnsiTheme="minorEastAsia" w:eastAsiaTheme="minorEastAsia"/>
          <w:color w:val="000000" w:themeColor="text1"/>
          <w:lang w:val="en-US" w:eastAsia="zh-CN"/>
          <w14:textFill>
            <w14:solidFill>
              <w14:schemeClr w14:val="tx1"/>
            </w14:solidFill>
          </w14:textFill>
        </w:rPr>
        <w:t>12.</w:t>
      </w:r>
      <w:r>
        <w:rPr>
          <w:rFonts w:hint="eastAsia" w:asciiTheme="minorEastAsia" w:hAnsiTheme="minorEastAsia" w:cstheme="minorEastAsia"/>
        </w:rPr>
        <w:t>从整体发展来看，小学生品德发展的关键时期大致在（   ）</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A 一年级       B 三年级       C 五年级        D 六年级</w:t>
      </w:r>
    </w:p>
    <w:p>
      <w:pPr>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olor w:val="000000" w:themeColor="text1"/>
          <w:lang w:val="en-US" w:eastAsia="zh-CN"/>
          <w14:textFill>
            <w14:solidFill>
              <w14:schemeClr w14:val="tx1"/>
            </w14:solidFill>
          </w14:textFill>
        </w:rPr>
        <w:t>13.</w:t>
      </w:r>
      <w:r>
        <w:rPr>
          <w:rFonts w:hint="eastAsia" w:asciiTheme="minorEastAsia" w:hAnsiTheme="minorEastAsia" w:eastAsiaTheme="minorEastAsia" w:cstheme="minorEastAsia"/>
        </w:rPr>
        <w:t>学生已有了“</w:t>
      </w:r>
      <w:r>
        <w:rPr>
          <w:rFonts w:hint="eastAsia" w:asciiTheme="minorEastAsia" w:hAnsiTheme="minorEastAsia" w:eastAsiaTheme="minorEastAsia" w:cstheme="minorEastAsia"/>
          <w:lang w:val="en-US" w:eastAsia="zh-CN"/>
        </w:rPr>
        <w:t>动物</w:t>
      </w:r>
      <w:r>
        <w:rPr>
          <w:rFonts w:hint="eastAsia" w:asciiTheme="minorEastAsia" w:hAnsiTheme="minorEastAsia" w:eastAsiaTheme="minorEastAsia" w:cstheme="minorEastAsia"/>
        </w:rPr>
        <w:t>”的知识，现在让学生学习“</w:t>
      </w:r>
      <w:r>
        <w:rPr>
          <w:rFonts w:hint="eastAsia" w:asciiTheme="minorEastAsia" w:hAnsiTheme="minorEastAsia" w:eastAsiaTheme="minorEastAsia" w:cstheme="minorEastAsia"/>
          <w:lang w:val="en-US" w:eastAsia="zh-CN"/>
        </w:rPr>
        <w:t>企鹅</w:t>
      </w:r>
      <w:r>
        <w:rPr>
          <w:rFonts w:hint="eastAsia" w:asciiTheme="minorEastAsia" w:hAnsiTheme="minorEastAsia" w:eastAsiaTheme="minorEastAsia" w:cstheme="minorEastAsia"/>
        </w:rPr>
        <w:t>”的相关知识，这种学习属于（  ）。</w:t>
      </w:r>
    </w:p>
    <w:p>
      <w:pPr>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A.上位学习    B.下位学习    C.概念学习    D.并列学习</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Cs w:val="21"/>
          <w:lang w:val="en-US" w:eastAsia="zh-CN"/>
          <w14:textFill>
            <w14:solidFill>
              <w14:schemeClr w14:val="tx1"/>
            </w14:solidFill>
          </w14:textFill>
        </w:rPr>
        <w:t>14.</w:t>
      </w:r>
      <w:r>
        <w:rPr>
          <w:rFonts w:hint="eastAsia" w:asciiTheme="minorEastAsia" w:hAnsiTheme="minorEastAsia" w:eastAsiaTheme="minorEastAsia"/>
          <w:color w:val="000000" w:themeColor="text1"/>
          <w:lang w:val="en-US" w:eastAsia="zh-CN"/>
          <w14:textFill>
            <w14:solidFill>
              <w14:schemeClr w14:val="tx1"/>
            </w14:solidFill>
          </w14:textFill>
        </w:rPr>
        <w:t xml:space="preserve">依据课程层级的不同，古德莱德提出了五种类型的课程。据此，由教育行政部门规定的课程方案和教材属于(    )。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A．领悟的课程  B．理想的课程  C．正式的课程 D．经验的课程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Cs w:val="21"/>
          <w:lang w:val="en-US" w:eastAsia="zh-CN"/>
          <w14:textFill>
            <w14:solidFill>
              <w14:schemeClr w14:val="tx1"/>
            </w14:solidFill>
          </w14:textFill>
        </w:rPr>
        <w:t>15.</w:t>
      </w:r>
      <w:r>
        <w:rPr>
          <w:rFonts w:hint="eastAsia" w:asciiTheme="minorEastAsia" w:hAnsiTheme="minorEastAsia" w:eastAsiaTheme="minorEastAsia"/>
          <w:color w:val="000000" w:themeColor="text1"/>
          <w:lang w:val="en-US" w:eastAsia="zh-CN"/>
          <w14:textFill>
            <w14:solidFill>
              <w14:schemeClr w14:val="tx1"/>
            </w14:solidFill>
          </w14:textFill>
        </w:rPr>
        <w:t>通常，学校的学风、班风、校风、师生关系、同学关系等对学生会起到潜移默化的影响作用，促进或干扰教学目标的实现。这主要体现了（）的作用。</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A.显性课程   B.隐性课程   C.分科课程   D.校本课程</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16.以少数学生为对象，在较短的时间内（5~20分钟）尝试做小型课堂教学，并把教学过程录制下来，课后进行分析。这种形式我们称之为（）</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A慕课   B反转课堂    C微格教学   D新教育</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17.根据教学评价在教学活动中发挥作用的不同，可以把教学评价分为（）</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A诊断性评价、形成性评价和总结性评价     B相对评价和绝对评价</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C定量评价和定性评价                     D自评和他评</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18.教学不可“跃进”“欲速不达”，体现的教学原则是（）</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A巩固性原则   B启发性原则   C理论联系实际原则   D循序渐进原则</w:t>
      </w:r>
    </w:p>
    <w:p>
      <w:pPr>
        <w:pageBreakBefore w:val="0"/>
        <w:widowControl w:val="0"/>
        <w:numPr>
          <w:ilvl w:val="0"/>
          <w:numId w:val="0"/>
        </w:numPr>
        <w:kinsoku/>
        <w:wordWrap/>
        <w:overflowPunct/>
        <w:topLinePunct w:val="0"/>
        <w:autoSpaceDE/>
        <w:bidi w:val="0"/>
        <w:adjustRightInd/>
        <w:snapToGrid/>
        <w:spacing w:line="360" w:lineRule="auto"/>
        <w:ind w:right="0" w:rightChars="0" w:firstLine="42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19.把两个或两个以上年级的学生编在一个班里，由一位教师分别用不同程度的教材，在同一届课里对不同年级的学生采取直接教学和自动作业交替的办法进行教学。这种教学组织形式属于（）</w:t>
      </w:r>
    </w:p>
    <w:p>
      <w:pPr>
        <w:pageBreakBefore w:val="0"/>
        <w:widowControl w:val="0"/>
        <w:numPr>
          <w:ilvl w:val="0"/>
          <w:numId w:val="0"/>
        </w:numPr>
        <w:kinsoku/>
        <w:wordWrap/>
        <w:overflowPunct/>
        <w:topLinePunct w:val="0"/>
        <w:autoSpaceDE/>
        <w:bidi w:val="0"/>
        <w:adjustRightInd/>
        <w:snapToGrid/>
        <w:spacing w:line="360" w:lineRule="auto"/>
        <w:ind w:right="0" w:rightChars="0" w:firstLine="42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A班级授课制    B个别教学    C分组教学    D复式教学</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color w:val="000000" w:themeColor="text1"/>
          <w:lang w:val="en-US" w:eastAsia="zh-CN"/>
          <w14:textFill>
            <w14:solidFill>
              <w14:schemeClr w14:val="tx1"/>
            </w14:solidFill>
          </w14:textFill>
        </w:rPr>
        <w:t>20.</w:t>
      </w:r>
      <w:r>
        <w:rPr>
          <w:rFonts w:hint="eastAsia" w:asciiTheme="minorEastAsia" w:hAnsiTheme="minorEastAsia" w:eastAsiaTheme="minorEastAsia"/>
          <w:lang w:val="en-US" w:eastAsia="zh-CN"/>
        </w:rPr>
        <w:t>“身教重于言教”突出的是（）</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A陶冶教育法  B榜样示范法  C实际锻炼法  D品德评价法</w:t>
      </w:r>
    </w:p>
    <w:p>
      <w:pPr>
        <w:pStyle w:val="2"/>
        <w:pageBreakBefore w:val="0"/>
        <w:widowControl w:val="0"/>
        <w:numPr>
          <w:ilvl w:val="0"/>
          <w:numId w:val="0"/>
        </w:numPr>
        <w:kinsoku/>
        <w:wordWrap/>
        <w:overflowPunct/>
        <w:topLinePunct w:val="0"/>
        <w:autoSpaceDE/>
        <w:bidi w:val="0"/>
        <w:adjustRightInd/>
        <w:snapToGrid/>
        <w:spacing w:beforeLines="50" w:after="0" w:line="360" w:lineRule="auto"/>
        <w:ind w:leftChars="0" w:right="0" w:rightChars="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二、简答题</w:t>
      </w:r>
      <w:r>
        <w:rPr>
          <w:rFonts w:hint="eastAsia" w:ascii="Times New Roman" w:hAnsi="Times New Roman" w:eastAsia="宋体" w:cs="Times New Roman"/>
          <w:color w:val="000000" w:themeColor="text1"/>
          <w:sz w:val="21"/>
          <w:lang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本题共3小题，每小题10分，共30分。</w:t>
      </w:r>
      <w:r>
        <w:rPr>
          <w:rFonts w:hint="eastAsia" w:ascii="Times New Roman" w:hAnsi="Times New Roman" w:eastAsia="宋体" w:cs="Times New Roman"/>
          <w:color w:val="000000" w:themeColor="text1"/>
          <w:sz w:val="21"/>
          <w:lang w:eastAsia="zh-CN"/>
          <w14:textFill>
            <w14:solidFill>
              <w14:schemeClr w14:val="tx1"/>
            </w14:solidFill>
          </w14:textFill>
        </w:rPr>
        <w:t>）</w:t>
      </w:r>
    </w:p>
    <w:p>
      <w:pPr>
        <w:pageBreakBefore w:val="0"/>
        <w:widowControl w:val="0"/>
        <w:numPr>
          <w:ilvl w:val="0"/>
          <w:numId w:val="0"/>
        </w:numPr>
        <w:kinsoku/>
        <w:wordWrap/>
        <w:overflowPunct/>
        <w:topLinePunct w:val="0"/>
        <w:autoSpaceDE/>
        <w:bidi w:val="0"/>
        <w:adjustRightInd/>
        <w:snapToGrid/>
        <w:spacing w:line="360" w:lineRule="auto"/>
        <w:ind w:right="0" w:rightChars="0" w:firstLine="42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21.请简述耶克斯-多的很定律。</w:t>
      </w:r>
    </w:p>
    <w:p>
      <w:pPr>
        <w:numPr>
          <w:ilvl w:val="0"/>
          <w:numId w:val="0"/>
        </w:numPr>
        <w:spacing w:line="360" w:lineRule="auto"/>
        <w:ind w:firstLine="420" w:firstLineChars="20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22.请简述启发性教学原则的要求。</w:t>
      </w:r>
    </w:p>
    <w:p>
      <w:pPr>
        <w:pageBreakBefore w:val="0"/>
        <w:widowControl w:val="0"/>
        <w:numPr>
          <w:ilvl w:val="0"/>
          <w:numId w:val="0"/>
        </w:numPr>
        <w:kinsoku/>
        <w:wordWrap/>
        <w:overflowPunct/>
        <w:topLinePunct w:val="0"/>
        <w:autoSpaceDE/>
        <w:bidi w:val="0"/>
        <w:adjustRightInd/>
        <w:snapToGrid/>
        <w:spacing w:line="360" w:lineRule="auto"/>
        <w:ind w:right="0" w:rightChars="0" w:firstLine="42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23.请简述记忆的品质。</w:t>
      </w:r>
    </w:p>
    <w:p>
      <w:pPr>
        <w:pStyle w:val="2"/>
        <w:pageBreakBefore w:val="0"/>
        <w:widowControl w:val="0"/>
        <w:numPr>
          <w:ilvl w:val="0"/>
          <w:numId w:val="0"/>
        </w:numPr>
        <w:kinsoku/>
        <w:wordWrap/>
        <w:overflowPunct/>
        <w:topLinePunct w:val="0"/>
        <w:autoSpaceDE/>
        <w:bidi w:val="0"/>
        <w:adjustRightInd/>
        <w:snapToGrid/>
        <w:spacing w:beforeLines="50" w:after="0" w:line="360" w:lineRule="auto"/>
        <w:ind w:leftChars="0" w:right="0" w:rightChars="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三、材料分析题</w:t>
      </w:r>
      <w:r>
        <w:rPr>
          <w:rFonts w:hint="eastAsia" w:ascii="Times New Roman" w:hAnsi="Times New Roman" w:eastAsia="宋体" w:cs="Times New Roman"/>
          <w:color w:val="000000" w:themeColor="text1"/>
          <w:sz w:val="21"/>
          <w:lang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本题共2小题，每小题20分，共40分。</w:t>
      </w:r>
      <w:r>
        <w:rPr>
          <w:rFonts w:hint="eastAsia" w:ascii="Times New Roman" w:hAnsi="Times New Roman" w:eastAsia="宋体" w:cs="Times New Roman"/>
          <w:color w:val="000000" w:themeColor="text1"/>
          <w:sz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right="0" w:rightChars="0" w:firstLine="420" w:firstLineChars="20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t>24.材料：</w:t>
      </w:r>
    </w:p>
    <w:p>
      <w:pPr>
        <w:pageBreakBefore w:val="0"/>
        <w:widowControl w:val="0"/>
        <w:numPr>
          <w:ilvl w:val="0"/>
          <w:numId w:val="0"/>
        </w:numPr>
        <w:kinsoku/>
        <w:wordWrap/>
        <w:overflowPunct/>
        <w:topLinePunct w:val="0"/>
        <w:autoSpaceDE/>
        <w:bidi w:val="0"/>
        <w:adjustRightInd/>
        <w:snapToGrid/>
        <w:spacing w:line="360" w:lineRule="auto"/>
        <w:ind w:right="0" w:rightChars="0" w:firstLine="420" w:firstLineChars="200"/>
        <w:jc w:val="left"/>
        <w:textAlignment w:val="auto"/>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r>
        <w:rPr>
          <w:rFonts w:hint="eastAsia" w:ascii="宋体" w:hAnsi="宋体"/>
          <w:b w:val="0"/>
          <w:bCs w:val="0"/>
          <w:color w:val="000000" w:themeColor="text1"/>
          <w:szCs w:val="21"/>
          <w:lang w:val="en-US" w:eastAsia="zh-CN"/>
          <w14:textFill>
            <w14:solidFill>
              <w14:schemeClr w14:val="tx1"/>
            </w14:solidFill>
          </w14:textFill>
        </w:rPr>
        <w:t>高老师今天收到一封学生的来信，信中这样写到：“高老师，我今天很高兴，因为你终于给我回答问题的机会了。这可是我开学以来获得的第一次机会啊！虽然这是您不经意的一次提问，但我心里有说不出的喜悦。就在这一次，老师，您终于注意到‘我’的存在，我有了发表意见的机会······我想真诚地对您说一句：高老师，喊响每一个同学的名字吧！”</w:t>
      </w:r>
    </w:p>
    <w:p>
      <w:pPr>
        <w:pageBreakBefore w:val="0"/>
        <w:widowControl w:val="0"/>
        <w:numPr>
          <w:ilvl w:val="0"/>
          <w:numId w:val="0"/>
        </w:numPr>
        <w:kinsoku/>
        <w:wordWrap/>
        <w:overflowPunct/>
        <w:topLinePunct w:val="0"/>
        <w:autoSpaceDE/>
        <w:bidi w:val="0"/>
        <w:adjustRightInd/>
        <w:snapToGrid/>
        <w:spacing w:line="360" w:lineRule="auto"/>
        <w:ind w:right="0" w:rightChars="0" w:firstLine="420"/>
        <w:jc w:val="left"/>
        <w:textAlignment w:val="auto"/>
        <w:rPr>
          <w:rFonts w:hint="eastAsia" w:ascii="Times New Roman" w:hAnsi="Times New Roman" w:cs="Times New Roman" w:eastAsiaTheme="minorEastAsia"/>
          <w:b w:val="0"/>
          <w:bCs/>
          <w:color w:val="000000" w:themeColor="text1"/>
          <w:lang w:val="en-US" w:eastAsia="zh-CN"/>
          <w14:textFill>
            <w14:solidFill>
              <w14:schemeClr w14:val="tx1"/>
            </w14:solidFill>
          </w14:textFill>
        </w:rPr>
      </w:pPr>
      <w:r>
        <w:rPr>
          <w:rFonts w:hint="eastAsia" w:cs="Times New Roman" w:eastAsiaTheme="minorEastAsia"/>
          <w:b w:val="0"/>
          <w:bCs/>
          <w:color w:val="000000" w:themeColor="text1"/>
          <w:lang w:val="en-US" w:eastAsia="zh-CN"/>
          <w14:textFill>
            <w14:solidFill>
              <w14:schemeClr w14:val="tx1"/>
            </w14:solidFill>
          </w14:textFill>
        </w:rPr>
        <w:t>问题：</w:t>
      </w:r>
    </w:p>
    <w:p>
      <w:pPr>
        <w:numPr>
          <w:ilvl w:val="0"/>
          <w:numId w:val="2"/>
        </w:numPr>
        <w:spacing w:line="360" w:lineRule="auto"/>
        <w:ind w:firstLine="420" w:firstLineChars="200"/>
        <w:rPr>
          <w:rFonts w:hint="eastAsia" w:cs="Times New Roman" w:eastAsiaTheme="minorEastAsia"/>
          <w:color w:val="000000" w:themeColor="text1"/>
          <w:lang w:val="en-US" w:eastAsia="zh-CN"/>
          <w14:textFill>
            <w14:solidFill>
              <w14:schemeClr w14:val="tx1"/>
            </w14:solidFill>
          </w14:textFill>
        </w:rPr>
      </w:pPr>
      <w:r>
        <w:rPr>
          <w:rFonts w:hint="eastAsia" w:ascii="宋体" w:hAnsi="宋体"/>
          <w:b w:val="0"/>
          <w:bCs w:val="0"/>
          <w:color w:val="000000" w:themeColor="text1"/>
          <w:szCs w:val="21"/>
          <w:lang w:val="en-US" w:eastAsia="zh-CN"/>
          <w14:textFill>
            <w14:solidFill>
              <w14:schemeClr w14:val="tx1"/>
            </w14:solidFill>
          </w14:textFill>
        </w:rPr>
        <w:t>材料所反映的传统课堂教学的弊端是什么？</w:t>
      </w:r>
      <w:r>
        <w:rPr>
          <w:rFonts w:hint="eastAsia" w:cs="Times New Roman" w:eastAsiaTheme="minorEastAsia"/>
          <w:color w:val="000000" w:themeColor="text1"/>
          <w:lang w:val="en-US" w:eastAsia="zh-CN"/>
          <w14:textFill>
            <w14:solidFill>
              <w14:schemeClr w14:val="tx1"/>
            </w14:solidFill>
          </w14:textFill>
        </w:rPr>
        <w:t>（10分）</w:t>
      </w:r>
    </w:p>
    <w:p>
      <w:pPr>
        <w:numPr>
          <w:ilvl w:val="0"/>
          <w:numId w:val="2"/>
        </w:numPr>
        <w:spacing w:line="360" w:lineRule="auto"/>
        <w:ind w:firstLine="420" w:firstLineChars="200"/>
        <w:rPr>
          <w:rFonts w:hint="eastAsia" w:cs="Times New Roman" w:eastAsiaTheme="minorEastAsia"/>
          <w:color w:val="000000" w:themeColor="text1"/>
          <w:lang w:val="en-US" w:eastAsia="zh-CN"/>
          <w14:textFill>
            <w14:solidFill>
              <w14:schemeClr w14:val="tx1"/>
            </w14:solidFill>
          </w14:textFill>
        </w:rPr>
      </w:pPr>
      <w:r>
        <w:rPr>
          <w:rFonts w:hint="eastAsia" w:cs="Times New Roman" w:eastAsiaTheme="minorEastAsia"/>
          <w:color w:val="000000" w:themeColor="text1"/>
          <w:lang w:val="en-US" w:eastAsia="zh-CN"/>
          <w14:textFill>
            <w14:solidFill>
              <w14:schemeClr w14:val="tx1"/>
            </w14:solidFill>
          </w14:textFill>
        </w:rPr>
        <w:t>请你谈谈课堂提问的功能是什么？（10分）</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157" w:afterLines="50" w:afterAutospacing="0" w:line="360" w:lineRule="auto"/>
        <w:ind w:right="0" w:rightChars="0" w:firstLine="420" w:firstLineChars="20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t>25.材料：</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157" w:afterLines="50" w:afterAutospacing="0" w:line="360" w:lineRule="auto"/>
        <w:ind w:right="0" w:rightChars="0" w:firstLine="420" w:firstLineChars="20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t>老师问：“由两个 1 组成的最大值数字是多少？”学生答：“ 11”；老师又问:“由三个 1 组成的最大值数字是多少？”学生答：“ 111”；老师再问:“由四个 1 组成的最大值数字是多少？”学生答：“ 1111” 。 第三个回答显然是错的，因为 11 的 11 次方要比 1111大得多。请陈述影响解决问题的因素并分析是哪一因素造成了这一错误。</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right="0" w:rightChars="0" w:firstLine="420" w:firstLineChars="200"/>
        <w:jc w:val="both"/>
        <w:textAlignment w:val="auto"/>
        <w:outlineLvl w:val="9"/>
        <w:rPr>
          <w:rFonts w:hint="eastAsia" w:ascii="Times New Roman" w:hAnsi="Times New Roman" w:cs="Times New Roman" w:eastAsiaTheme="minorEastAsia"/>
          <w:b w:val="0"/>
          <w:bCs/>
          <w:color w:val="auto"/>
          <w:lang w:val="en-US" w:eastAsia="zh-CN"/>
        </w:rPr>
      </w:pPr>
      <w:r>
        <w:rPr>
          <w:rFonts w:hint="eastAsia" w:cs="Times New Roman" w:eastAsiaTheme="minorEastAsia"/>
          <w:b w:val="0"/>
          <w:bCs/>
          <w:color w:val="auto"/>
          <w:lang w:val="en-US" w:eastAsia="zh-CN"/>
        </w:rPr>
        <w:t>问题：</w:t>
      </w:r>
    </w:p>
    <w:p>
      <w:pPr>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right="0" w:rightChars="0" w:firstLine="420"/>
        <w:textAlignment w:val="auto"/>
        <w:rPr>
          <w:rFonts w:hint="eastAsia" w:cs="Times New Roman" w:eastAsiaTheme="minorEastAsia"/>
          <w:color w:val="auto"/>
          <w:lang w:val="en-US" w:eastAsia="zh-CN"/>
        </w:rPr>
      </w:pPr>
      <w:r>
        <w:rPr>
          <w:rFonts w:hint="eastAsia" w:cs="Times New Roman" w:eastAsiaTheme="minorEastAsia"/>
          <w:color w:val="auto"/>
          <w:lang w:val="en-US" w:eastAsia="zh-CN"/>
        </w:rPr>
        <w:t>（1）谈谈影响问题解决的因素有哪些？（10分）</w:t>
      </w:r>
    </w:p>
    <w:p>
      <w:pPr>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right="0" w:rightChars="0" w:firstLine="420"/>
        <w:textAlignment w:val="auto"/>
        <w:rPr>
          <w:rFonts w:hint="eastAsia" w:cs="Times New Roman" w:eastAsiaTheme="minorEastAsia"/>
          <w:color w:val="auto"/>
          <w:lang w:val="en-US" w:eastAsia="zh-CN"/>
        </w:rPr>
      </w:pPr>
      <w:r>
        <w:rPr>
          <w:rFonts w:hint="eastAsia" w:cs="Times New Roman" w:eastAsiaTheme="minorEastAsia"/>
          <w:color w:val="auto"/>
          <w:lang w:val="en-US" w:eastAsia="zh-CN"/>
        </w:rPr>
        <w:t>（2）结合案例，分析是哪一因素造成了这一错误？（10分）</w:t>
      </w:r>
    </w:p>
    <w:p>
      <w:pPr>
        <w:pStyle w:val="2"/>
        <w:pageBreakBefore w:val="0"/>
        <w:widowControl w:val="0"/>
        <w:numPr>
          <w:ilvl w:val="0"/>
          <w:numId w:val="0"/>
        </w:numPr>
        <w:kinsoku/>
        <w:wordWrap/>
        <w:overflowPunct/>
        <w:topLinePunct w:val="0"/>
        <w:autoSpaceDE/>
        <w:bidi w:val="0"/>
        <w:adjustRightInd/>
        <w:snapToGrid/>
        <w:spacing w:beforeLines="50" w:after="0" w:line="360" w:lineRule="auto"/>
        <w:ind w:leftChars="0" w:right="0" w:rightChars="0"/>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四、教学设计题。</w:t>
      </w:r>
      <w:r>
        <w:rPr>
          <w:rFonts w:hint="eastAsia" w:ascii="Times New Roman" w:hAnsi="Times New Roman" w:eastAsia="宋体" w:cs="Times New Roman"/>
          <w:color w:val="000000" w:themeColor="text1"/>
          <w:sz w:val="21"/>
          <w:lang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本题共40分。</w:t>
      </w:r>
      <w:r>
        <w:rPr>
          <w:rFonts w:hint="eastAsia" w:ascii="Times New Roman" w:hAnsi="Times New Roman" w:eastAsia="宋体" w:cs="Times New Roman"/>
          <w:color w:val="000000" w:themeColor="text1"/>
          <w:sz w:val="21"/>
          <w:lang w:eastAsia="zh-CN"/>
          <w14:textFill>
            <w14:solidFill>
              <w14:schemeClr w14:val="tx1"/>
            </w14:solidFill>
          </w14:textFill>
        </w:rPr>
        <w:t>）</w:t>
      </w:r>
    </w:p>
    <w:p>
      <w:pPr>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right="0" w:rightChars="0"/>
        <w:textAlignment w:val="auto"/>
        <w:rPr>
          <w:rFonts w:hint="eastAsia" w:cs="Times New Roman" w:eastAsiaTheme="minorEastAsia"/>
          <w:color w:val="auto"/>
          <w:lang w:val="en-US" w:eastAsia="zh-CN"/>
        </w:rPr>
      </w:pPr>
      <w:r>
        <w:drawing>
          <wp:anchor distT="0" distB="0" distL="114300" distR="114300" simplePos="0" relativeHeight="251658240" behindDoc="0" locked="0" layoutInCell="1" allowOverlap="1">
            <wp:simplePos x="0" y="0"/>
            <wp:positionH relativeFrom="column">
              <wp:posOffset>-457200</wp:posOffset>
            </wp:positionH>
            <wp:positionV relativeFrom="paragraph">
              <wp:posOffset>351155</wp:posOffset>
            </wp:positionV>
            <wp:extent cx="2999105" cy="4455795"/>
            <wp:effectExtent l="0" t="0" r="10795" b="1905"/>
            <wp:wrapNone/>
            <wp:docPr id="2050" name="Picture 2" descr="C:\Users\Thinkpa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Thinkpad\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99105" cy="4455795"/>
                    </a:xfrm>
                    <a:prstGeom prst="rect">
                      <a:avLst/>
                    </a:prstGeom>
                    <a:noFill/>
                  </pic:spPr>
                </pic:pic>
              </a:graphicData>
            </a:graphic>
          </wp:anchor>
        </w:drawing>
      </w:r>
      <w:r>
        <w:drawing>
          <wp:anchor distT="0" distB="0" distL="114300" distR="114300" simplePos="0" relativeHeight="251659264" behindDoc="0" locked="0" layoutInCell="1" allowOverlap="1">
            <wp:simplePos x="0" y="0"/>
            <wp:positionH relativeFrom="column">
              <wp:posOffset>2569845</wp:posOffset>
            </wp:positionH>
            <wp:positionV relativeFrom="paragraph">
              <wp:posOffset>351155</wp:posOffset>
            </wp:positionV>
            <wp:extent cx="3040380" cy="4516120"/>
            <wp:effectExtent l="0" t="0" r="7620" b="17780"/>
            <wp:wrapNone/>
            <wp:docPr id="2051" name="Picture 3" descr="C:\Users\Thinkpad\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Thinkpad\Desktop\untitled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40380" cy="4516120"/>
                    </a:xfrm>
                    <a:prstGeom prst="rect">
                      <a:avLst/>
                    </a:prstGeom>
                    <a:noFill/>
                  </pic:spPr>
                </pic:pic>
              </a:graphicData>
            </a:graphic>
          </wp:anchor>
        </w:drawing>
      </w:r>
      <w:r>
        <w:rPr>
          <w:rFonts w:hint="eastAsia" w:cs="Times New Roman" w:eastAsiaTheme="minorEastAsia"/>
          <w:color w:val="auto"/>
          <w:lang w:val="en-US" w:eastAsia="zh-CN"/>
        </w:rPr>
        <w:t>26.请认真阅读下列材料，并按要求作答。</w:t>
      </w:r>
    </w:p>
    <w:p>
      <w:pPr>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right="0" w:rightChars="0"/>
        <w:textAlignment w:val="auto"/>
        <w:rPr>
          <w:rFonts w:hint="eastAsia" w:cs="Times New Roman" w:eastAsiaTheme="minor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157" w:afterLines="50" w:afterAutospacing="0" w:line="360" w:lineRule="auto"/>
        <w:ind w:right="0" w:rightChars="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right="0" w:rightChars="0" w:firstLine="420" w:firstLineChars="20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firstLine="420"/>
        <w:textAlignment w:val="auto"/>
        <w:rPr>
          <w:rFonts w:hint="eastAsia" w:asciiTheme="minorEastAsia" w:hAnsiTheme="minorEastAsia" w:eastAsiaTheme="minorEastAsia"/>
          <w:color w:val="000000" w:themeColor="text1"/>
          <w:lang w:val="en-US" w:eastAsia="zh-CN"/>
          <w14:textFill>
            <w14:solidFill>
              <w14:schemeClr w14:val="tx1"/>
            </w14:solidFill>
          </w14:textFill>
        </w:rPr>
      </w:pP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2807335</wp:posOffset>
            </wp:positionH>
            <wp:positionV relativeFrom="paragraph">
              <wp:posOffset>215265</wp:posOffset>
            </wp:positionV>
            <wp:extent cx="3046730" cy="4526280"/>
            <wp:effectExtent l="0" t="0" r="1270" b="7620"/>
            <wp:wrapNone/>
            <wp:docPr id="3075" name="Picture 3" descr="C:\Users\Thinkpad\Desktop\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Thinkpad\Desktop\untitled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46730" cy="4526280"/>
                    </a:xfrm>
                    <a:prstGeom prst="rect">
                      <a:avLst/>
                    </a:prstGeom>
                    <a:noFill/>
                  </pic:spPr>
                </pic:pic>
              </a:graphicData>
            </a:graphic>
          </wp:anchor>
        </w:drawing>
      </w:r>
      <w:r>
        <w:drawing>
          <wp:anchor distT="0" distB="0" distL="114300" distR="114300" simplePos="0" relativeHeight="251660288" behindDoc="0" locked="0" layoutInCell="1" allowOverlap="1">
            <wp:simplePos x="0" y="0"/>
            <wp:positionH relativeFrom="column">
              <wp:posOffset>-424815</wp:posOffset>
            </wp:positionH>
            <wp:positionV relativeFrom="paragraph">
              <wp:posOffset>215265</wp:posOffset>
            </wp:positionV>
            <wp:extent cx="3046730" cy="4526280"/>
            <wp:effectExtent l="0" t="0" r="1270" b="7620"/>
            <wp:wrapNone/>
            <wp:docPr id="3074" name="Picture 2" descr="C:\Users\Thinkpad\Desktop\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Thinkpad\Desktop\untitled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46730" cy="4526280"/>
                    </a:xfrm>
                    <a:prstGeom prst="rect">
                      <a:avLst/>
                    </a:prstGeom>
                    <a:noFill/>
                  </pic:spPr>
                </pic:pic>
              </a:graphicData>
            </a:graphic>
          </wp:anchor>
        </w:drawing>
      </w: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3"/>
        </w:numPr>
        <w:kinsoku/>
        <w:wordWrap/>
        <w:overflowPunct/>
        <w:topLinePunct w:val="0"/>
        <w:autoSpaceDE/>
        <w:bidi w:val="0"/>
        <w:adjustRightInd/>
        <w:snapToGrid/>
        <w:spacing w:line="360" w:lineRule="auto"/>
        <w:ind w:right="0" w:rightChars="0"/>
        <w:jc w:val="both"/>
        <w:textAlignment w:val="auto"/>
        <w:rPr>
          <w:rFonts w:hint="eastAsia"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如指导小学五年级学生学习上述内容，请拟定教学目标。</w:t>
      </w:r>
    </w:p>
    <w:p>
      <w:pPr>
        <w:pageBreakBefore w:val="0"/>
        <w:widowControl w:val="0"/>
        <w:numPr>
          <w:ilvl w:val="0"/>
          <w:numId w:val="3"/>
        </w:numPr>
        <w:kinsoku/>
        <w:wordWrap/>
        <w:overflowPunct/>
        <w:topLinePunct w:val="0"/>
        <w:autoSpaceDE/>
        <w:bidi w:val="0"/>
        <w:adjustRightInd/>
        <w:snapToGrid/>
        <w:spacing w:line="360" w:lineRule="auto"/>
        <w:ind w:right="0" w:rightChars="0"/>
        <w:jc w:val="both"/>
        <w:textAlignment w:val="auto"/>
        <w:rPr>
          <w:rFonts w:hint="default"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根据教学目标，分析上述内容的重点、难点，并说明理由。</w:t>
      </w:r>
    </w:p>
    <w:p>
      <w:pPr>
        <w:pageBreakBefore w:val="0"/>
        <w:widowControl w:val="0"/>
        <w:numPr>
          <w:ilvl w:val="0"/>
          <w:numId w:val="3"/>
        </w:numPr>
        <w:kinsoku/>
        <w:wordWrap/>
        <w:overflowPunct/>
        <w:topLinePunct w:val="0"/>
        <w:autoSpaceDE/>
        <w:bidi w:val="0"/>
        <w:adjustRightInd/>
        <w:snapToGrid/>
        <w:spacing w:line="360" w:lineRule="auto"/>
        <w:ind w:right="0" w:rightChars="0"/>
        <w:jc w:val="both"/>
        <w:textAlignment w:val="auto"/>
        <w:rPr>
          <w:rFonts w:hint="default"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为本课设计一则板书并简要说明理由。</w:t>
      </w: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eastAsia" w:cs="Times New Roman"/>
          <w:b w:val="0"/>
          <w:bCs w:val="0"/>
          <w:color w:val="000000" w:themeColor="text1"/>
          <w:szCs w:val="21"/>
          <w:lang w:val="en-US" w:eastAsia="zh-CN"/>
          <w14:textFill>
            <w14:solidFill>
              <w14:schemeClr w14:val="tx1"/>
            </w14:solidFill>
          </w14:textFill>
        </w:rPr>
      </w:pPr>
    </w:p>
    <w:p>
      <w:pPr>
        <w:spacing w:line="360" w:lineRule="auto"/>
        <w:ind w:firstLine="420" w:firstLineChars="200"/>
        <w:rPr>
          <w:rFonts w:hint="eastAsia" w:ascii="宋体" w:hAnsi="宋体" w:eastAsia="宋体" w:cs="宋体"/>
          <w:szCs w:val="21"/>
        </w:rPr>
      </w:pPr>
    </w:p>
    <w:p/>
    <w:p/>
    <w:p/>
    <w:p/>
    <w:p/>
    <w:p/>
    <w:p/>
    <w:p/>
    <w:p/>
    <w:p/>
    <w:p/>
    <w:p/>
    <w:p/>
    <w:p/>
    <w:p/>
    <w:p/>
    <w:p/>
    <w:p/>
    <w:p/>
    <w:p/>
    <w:p/>
    <w:p/>
    <w:p/>
    <w:p/>
    <w:p/>
    <w:p/>
    <w:p/>
    <w:p/>
    <w:p/>
    <w:p/>
    <w:p/>
    <w:p/>
    <w:p/>
    <w:p/>
    <w:p/>
    <w:p>
      <w:pPr>
        <w:pStyle w:val="5"/>
        <w:pageBreakBefore w:val="0"/>
        <w:widowControl w:val="0"/>
        <w:kinsoku/>
        <w:wordWrap/>
        <w:overflowPunct/>
        <w:topLinePunct w:val="0"/>
        <w:autoSpaceDE/>
        <w:bidi w:val="0"/>
        <w:adjustRightInd/>
        <w:snapToGrid/>
        <w:spacing w:after="0" w:line="360" w:lineRule="auto"/>
        <w:ind w:right="0" w:rightChars="0" w:firstLine="602"/>
        <w:textAlignment w:val="auto"/>
        <w:rPr>
          <w:rFonts w:hint="default" w:ascii="Times New Roman" w:hAnsi="Times New Roman" w:cs="Times New Roman"/>
          <w:color w:val="000000" w:themeColor="text1"/>
          <w:sz w:val="30"/>
          <w:szCs w:val="30"/>
          <w14:textFill>
            <w14:solidFill>
              <w14:schemeClr w14:val="tx1"/>
            </w14:solidFill>
          </w14:textFill>
        </w:rPr>
      </w:pPr>
      <w:r>
        <w:rPr>
          <w:rFonts w:hint="eastAsia" w:ascii="Times New Roman" w:hAnsi="Times New Roman" w:cs="Times New Roman"/>
          <w:color w:val="000000" w:themeColor="text1"/>
          <w:sz w:val="30"/>
          <w:szCs w:val="30"/>
          <w:lang w:val="en-US" w:eastAsia="zh-CN"/>
          <w14:textFill>
            <w14:solidFill>
              <w14:schemeClr w14:val="tx1"/>
            </w14:solidFill>
          </w14:textFill>
        </w:rPr>
        <w:t>教育教学知识与能力</w:t>
      </w:r>
      <w:r>
        <w:rPr>
          <w:rFonts w:hint="default" w:ascii="Times New Roman" w:hAnsi="Times New Roman" w:cs="Times New Roman"/>
          <w:color w:val="000000" w:themeColor="text1"/>
          <w:sz w:val="30"/>
          <w:szCs w:val="30"/>
          <w14:textFill>
            <w14:solidFill>
              <w14:schemeClr w14:val="tx1"/>
            </w14:solidFill>
          </w14:textFill>
        </w:rPr>
        <w:t>模拟题</w:t>
      </w:r>
      <w:r>
        <w:rPr>
          <w:rFonts w:hint="eastAsia" w:ascii="Times New Roman" w:hAnsi="Times New Roman" w:cs="Times New Roman"/>
          <w:color w:val="000000" w:themeColor="text1"/>
          <w:sz w:val="30"/>
          <w:szCs w:val="30"/>
          <w:lang w:eastAsia="zh-CN"/>
          <w14:textFill>
            <w14:solidFill>
              <w14:schemeClr w14:val="tx1"/>
            </w14:solidFill>
          </w14:textFill>
        </w:rPr>
        <w:t>二</w:t>
      </w:r>
    </w:p>
    <w:p>
      <w:pPr>
        <w:pStyle w:val="2"/>
        <w:pageBreakBefore w:val="0"/>
        <w:widowControl w:val="0"/>
        <w:numPr>
          <w:ilvl w:val="0"/>
          <w:numId w:val="0"/>
        </w:numPr>
        <w:kinsoku/>
        <w:wordWrap/>
        <w:overflowPunct/>
        <w:topLinePunct w:val="0"/>
        <w:autoSpaceDE/>
        <w:bidi w:val="0"/>
        <w:adjustRightInd/>
        <w:snapToGrid/>
        <w:spacing w:beforeLines="50" w:after="0" w:line="360" w:lineRule="auto"/>
        <w:ind w:leftChars="0" w:right="0" w:rightChars="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一、</w:t>
      </w:r>
      <w:r>
        <w:rPr>
          <w:rFonts w:hint="default" w:ascii="Times New Roman" w:hAnsi="Times New Roman" w:eastAsia="宋体" w:cs="Times New Roman"/>
          <w:color w:val="000000" w:themeColor="text1"/>
          <w:sz w:val="21"/>
          <w14:textFill>
            <w14:solidFill>
              <w14:schemeClr w14:val="tx1"/>
            </w14:solidFill>
          </w14:textFill>
        </w:rPr>
        <w:t>单项选择题</w:t>
      </w:r>
      <w:r>
        <w:rPr>
          <w:rFonts w:hint="eastAsia" w:ascii="Times New Roman" w:hAnsi="Times New Roman" w:eastAsia="宋体" w:cs="Times New Roman"/>
          <w:color w:val="000000" w:themeColor="text1"/>
          <w:sz w:val="21"/>
          <w:lang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本题共20小题，每小题2分，共40分。</w:t>
      </w:r>
      <w:r>
        <w:rPr>
          <w:rFonts w:hint="eastAsia" w:ascii="Times New Roman" w:hAnsi="Times New Roman" w:eastAsia="宋体" w:cs="Times New Roman"/>
          <w:color w:val="000000" w:themeColor="text1"/>
          <w:sz w:val="21"/>
          <w:lang w:eastAsia="zh-CN"/>
          <w14:textFill>
            <w14:solidFill>
              <w14:schemeClr w14:val="tx1"/>
            </w14:solidFill>
          </w14:textFill>
        </w:rPr>
        <w:t>）</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1.汉语中最早将“教”和“育”连用的是在战国时期的哪本著作 （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A.《说文解字》         </w:t>
      </w:r>
      <w:r>
        <w:rPr>
          <w:rFonts w:hint="eastAsia" w:asciiTheme="minorEastAsia" w:hAnsiTheme="minorEastAsia" w:eastAsiaTheme="minorEastAsia"/>
          <w:color w:val="000000" w:themeColor="text1"/>
          <w:lang w:val="en-US" w:eastAsia="zh-CN"/>
          <w14:textFill>
            <w14:solidFill>
              <w14:schemeClr w14:val="tx1"/>
            </w14:solidFill>
          </w14:textFill>
        </w:rPr>
        <w:tab/>
      </w:r>
      <w:r>
        <w:rPr>
          <w:rFonts w:hint="eastAsia" w:asciiTheme="minorEastAsia" w:hAnsiTheme="minorEastAsia" w:eastAsiaTheme="minorEastAsia"/>
          <w:color w:val="000000" w:themeColor="text1"/>
          <w:lang w:val="en-US" w:eastAsia="zh-CN"/>
          <w14:textFill>
            <w14:solidFill>
              <w14:schemeClr w14:val="tx1"/>
            </w14:solidFill>
          </w14:textFill>
        </w:rPr>
        <w:tab/>
      </w:r>
      <w:r>
        <w:rPr>
          <w:rFonts w:hint="eastAsia" w:asciiTheme="minorEastAsia" w:hAnsiTheme="minorEastAsia" w:eastAsiaTheme="minorEastAsia"/>
          <w:color w:val="000000" w:themeColor="text1"/>
          <w:lang w:val="en-US" w:eastAsia="zh-CN"/>
          <w14:textFill>
            <w14:solidFill>
              <w14:schemeClr w14:val="tx1"/>
            </w14:solidFill>
          </w14:textFill>
        </w:rPr>
        <w:tab/>
      </w:r>
      <w:r>
        <w:rPr>
          <w:rFonts w:hint="eastAsia" w:asciiTheme="minorEastAsia" w:hAnsiTheme="minorEastAsia" w:eastAsiaTheme="minorEastAsia"/>
          <w:color w:val="000000" w:themeColor="text1"/>
          <w:lang w:val="en-US" w:eastAsia="zh-CN"/>
          <w14:textFill>
            <w14:solidFill>
              <w14:schemeClr w14:val="tx1"/>
            </w14:solidFill>
          </w14:textFill>
        </w:rPr>
        <w:t xml:space="preserve">　B.《礼记·学记》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C.《孟子·尽心上》        </w:t>
      </w:r>
      <w:r>
        <w:rPr>
          <w:rFonts w:hint="eastAsia" w:asciiTheme="minorEastAsia" w:hAnsiTheme="minorEastAsia" w:eastAsiaTheme="minorEastAsia"/>
          <w:color w:val="000000" w:themeColor="text1"/>
          <w:lang w:val="en-US" w:eastAsia="zh-CN"/>
          <w14:textFill>
            <w14:solidFill>
              <w14:schemeClr w14:val="tx1"/>
            </w14:solidFill>
          </w14:textFill>
        </w:rPr>
        <w:tab/>
      </w:r>
      <w:r>
        <w:rPr>
          <w:rFonts w:hint="eastAsia" w:asciiTheme="minorEastAsia" w:hAnsiTheme="minorEastAsia" w:eastAsiaTheme="minorEastAsia"/>
          <w:color w:val="000000" w:themeColor="text1"/>
          <w:lang w:val="en-US" w:eastAsia="zh-CN"/>
          <w14:textFill>
            <w14:solidFill>
              <w14:schemeClr w14:val="tx1"/>
            </w14:solidFill>
          </w14:textFill>
        </w:rPr>
        <w:tab/>
      </w:r>
      <w:r>
        <w:rPr>
          <w:rFonts w:hint="eastAsia" w:asciiTheme="minorEastAsia" w:hAnsiTheme="minorEastAsia" w:eastAsiaTheme="minorEastAsia"/>
          <w:color w:val="000000" w:themeColor="text1"/>
          <w:lang w:val="en-US" w:eastAsia="zh-CN"/>
          <w14:textFill>
            <w14:solidFill>
              <w14:schemeClr w14:val="tx1"/>
            </w14:solidFill>
          </w14:textFill>
        </w:rPr>
        <w:t>　D.《论语》</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2.提出“泛智教育”的著名思想家是 （    ）。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A.夸美纽斯                          B.赫尔巴特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C.卢梭                              D.斯宾塞</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outlineLvl w:val="9"/>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3.下列说法错误的是（）</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A遗传素质的差异性对人的身心发展有一定的影响作用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B遗传素质的发展过程制约着年青一代身心发展的年龄特征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C遗传素质是人的身心发展的生理前提，它决定了人的发展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D遗传素质具有可塑性</w:t>
      </w:r>
    </w:p>
    <w:p>
      <w:pPr>
        <w:pageBreakBefore w:val="0"/>
        <w:widowControl w:val="0"/>
        <w:numPr>
          <w:ilvl w:val="0"/>
          <w:numId w:val="0"/>
        </w:numPr>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4.人的语言、思维的发展都分别存在着关键期，这说明人的身心发展具有(    )。 </w:t>
      </w:r>
    </w:p>
    <w:p>
      <w:pPr>
        <w:pageBreakBefore w:val="0"/>
        <w:widowControl w:val="0"/>
        <w:numPr>
          <w:ilvl w:val="0"/>
          <w:numId w:val="0"/>
        </w:numPr>
        <w:kinsoku/>
        <w:wordWrap/>
        <w:overflowPunct/>
        <w:topLinePunct w:val="0"/>
        <w:autoSpaceDE/>
        <w:bidi w:val="0"/>
        <w:adjustRightInd/>
        <w:snapToGrid/>
        <w:spacing w:line="360" w:lineRule="auto"/>
        <w:ind w:right="0" w:rightChars="0" w:firstLine="42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 xml:space="preserve">A．顺序性   B．阶段性    C．不平衡性    D．差异性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5.在教育实践当中应当“五育”并举，这反映了（）</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A“五育”各有其相对独立性  B“五育”的地位存在不均衡性</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C“五育”之间具有内在联系  D“五育”可以相互取代</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6.当代中等教育发展的总体趋势是（）。</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A普通教育与职业教育相融合</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B普通教育与通用教育相融合</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C普通教育与初等教育相融合</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D普通教育与高等教育相融合</w:t>
      </w:r>
    </w:p>
    <w:p>
      <w:pPr>
        <w:pageBreakBefore w:val="0"/>
        <w:widowControl w:val="0"/>
        <w:numPr>
          <w:ilvl w:val="0"/>
          <w:numId w:val="0"/>
        </w:numPr>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7.如果教师发现学生中暑了，可以采取的措施正确的是（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①首先将病人搬到阴凉通风的地方，让病人躺下，头部垫高 ②解开病人衣领，用浸湿的冷毛巾敷在其头部，再服用一些仁丹或十滴水等药物③对中暑较严重者，还可用冰块或冰棒敷其额头、腋下等，同时用凉水反复擦身，并配合扇风进行降温。④如果出现昏迷状况，应立即送往医院救治。</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A ①②③④        B ①②③        C ②③④        D ①③④</w:t>
      </w:r>
    </w:p>
    <w:p>
      <w:pPr>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olor w:val="000000" w:themeColor="text1"/>
          <w:lang w:val="en-US" w:eastAsia="zh-CN"/>
          <w14:textFill>
            <w14:solidFill>
              <w14:schemeClr w14:val="tx1"/>
            </w14:solidFill>
          </w14:textFill>
        </w:rPr>
        <w:t>8.</w:t>
      </w:r>
      <w:r>
        <w:rPr>
          <w:rFonts w:hint="eastAsia" w:asciiTheme="minorEastAsia" w:hAnsiTheme="minorEastAsia" w:eastAsiaTheme="minorEastAsia" w:cstheme="minorEastAsia"/>
        </w:rPr>
        <w:t>根据奥苏泊尔学习分类，儿童在日常生活中学习区分“你”“我”“他”和“1，2，3，4，5，”。这里的学习是（  ）</w:t>
      </w:r>
    </w:p>
    <w:p>
      <w:pPr>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A.符号学习        B.概念学习        C.命题学习          D.技能学习</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color w:val="000000" w:themeColor="text1"/>
          <w:lang w:val="en-US" w:eastAsia="zh-CN"/>
          <w14:textFill>
            <w14:solidFill>
              <w14:schemeClr w14:val="tx1"/>
            </w14:solidFill>
          </w14:textFill>
        </w:rPr>
        <w:t>9.</w:t>
      </w:r>
      <w:r>
        <w:rPr>
          <w:rFonts w:hint="eastAsia" w:asciiTheme="minorEastAsia" w:hAnsiTheme="minorEastAsia" w:eastAsiaTheme="minorEastAsia"/>
        </w:rPr>
        <w:t>儿童认为“不能打洋娃娃，因为她会疼”，则该儿童处于皮亚杰认知发展的（</w:t>
      </w:r>
      <w:r>
        <w:rPr>
          <w:rFonts w:asciiTheme="minorEastAsia" w:hAnsiTheme="minorEastAsia" w:eastAsiaTheme="minorEastAsia"/>
        </w:rPr>
        <w:t xml:space="preserve">   </w:t>
      </w:r>
      <w:r>
        <w:rPr>
          <w:rFonts w:hint="eastAsia" w:asciiTheme="minorEastAsia" w:hAnsiTheme="minorEastAsia" w:eastAsiaTheme="minorEastAsia"/>
        </w:rPr>
        <w:t>）阶段。</w:t>
      </w:r>
    </w:p>
    <w:p>
      <w:pPr>
        <w:spacing w:line="360" w:lineRule="auto"/>
        <w:ind w:firstLine="420" w:firstLineChars="200"/>
        <w:rPr>
          <w:rFonts w:asciiTheme="minorEastAsia" w:hAnsiTheme="minorEastAsia" w:eastAsiaTheme="minorEastAsia"/>
        </w:rPr>
      </w:pPr>
      <w:r>
        <w:rPr>
          <w:rFonts w:asciiTheme="minorEastAsia" w:hAnsiTheme="minorEastAsia" w:eastAsiaTheme="minorEastAsia"/>
        </w:rPr>
        <w:t>A</w:t>
      </w:r>
      <w:r>
        <w:rPr>
          <w:rFonts w:hint="eastAsia" w:asciiTheme="minorEastAsia" w:hAnsiTheme="minorEastAsia" w:eastAsiaTheme="minorEastAsia"/>
        </w:rPr>
        <w:t>感知运动阶段</w:t>
      </w:r>
      <w:r>
        <w:rPr>
          <w:rFonts w:asciiTheme="minorEastAsia" w:hAnsiTheme="minorEastAsia" w:eastAsiaTheme="minorEastAsia"/>
        </w:rPr>
        <w:t xml:space="preserve">     B</w:t>
      </w:r>
      <w:r>
        <w:rPr>
          <w:rFonts w:hint="eastAsia" w:asciiTheme="minorEastAsia" w:hAnsiTheme="minorEastAsia" w:eastAsiaTheme="minorEastAsia"/>
        </w:rPr>
        <w:t>前运算阶段</w:t>
      </w:r>
      <w:r>
        <w:rPr>
          <w:rFonts w:asciiTheme="minorEastAsia" w:hAnsiTheme="minorEastAsia" w:eastAsiaTheme="minorEastAsia"/>
        </w:rPr>
        <w:t xml:space="preserve">     C</w:t>
      </w:r>
      <w:r>
        <w:rPr>
          <w:rFonts w:hint="eastAsia" w:asciiTheme="minorEastAsia" w:hAnsiTheme="minorEastAsia" w:eastAsiaTheme="minorEastAsia"/>
        </w:rPr>
        <w:t>具体运算阶段</w:t>
      </w:r>
      <w:r>
        <w:rPr>
          <w:rFonts w:asciiTheme="minorEastAsia" w:hAnsiTheme="minorEastAsia" w:eastAsiaTheme="minorEastAsia"/>
        </w:rPr>
        <w:t xml:space="preserve">     D</w:t>
      </w:r>
      <w:r>
        <w:rPr>
          <w:rFonts w:hint="eastAsia" w:asciiTheme="minorEastAsia" w:hAnsiTheme="minorEastAsia" w:eastAsiaTheme="minorEastAsia"/>
        </w:rPr>
        <w:t>形式运算阶段</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color w:val="000000" w:themeColor="text1"/>
          <w:lang w:val="en-US" w:eastAsia="zh-CN"/>
          <w14:textFill>
            <w14:solidFill>
              <w14:schemeClr w14:val="tx1"/>
            </w14:solidFill>
          </w14:textFill>
        </w:rPr>
        <w:t>10.</w:t>
      </w:r>
      <w:r>
        <w:rPr>
          <w:rFonts w:hint="eastAsia" w:asciiTheme="minorEastAsia" w:hAnsiTheme="minorEastAsia" w:eastAsiaTheme="minorEastAsia"/>
        </w:rPr>
        <w:t>从埃里克森的人格发展阶段论看，小学生面对的发展任务与危机是（</w:t>
      </w:r>
      <w:r>
        <w:rPr>
          <w:rFonts w:asciiTheme="minorEastAsia" w:hAnsiTheme="minorEastAsia" w:eastAsiaTheme="minorEastAsia"/>
        </w:rPr>
        <w:t xml:space="preserve">   </w:t>
      </w:r>
      <w:r>
        <w:rPr>
          <w:rFonts w:hint="eastAsia" w:asciiTheme="minorEastAsia" w:hAnsiTheme="minorEastAsia" w:eastAsiaTheme="minorEastAsia"/>
        </w:rPr>
        <w:t>）。</w:t>
      </w:r>
    </w:p>
    <w:p>
      <w:pPr>
        <w:spacing w:line="360" w:lineRule="auto"/>
        <w:ind w:firstLine="420" w:firstLineChars="200"/>
        <w:rPr>
          <w:rFonts w:hint="eastAsia" w:asciiTheme="minorEastAsia" w:hAnsiTheme="minorEastAsia" w:eastAsiaTheme="minorEastAsia"/>
        </w:rPr>
      </w:pPr>
      <w:r>
        <w:rPr>
          <w:rFonts w:asciiTheme="minorEastAsia" w:hAnsiTheme="minorEastAsia" w:eastAsiaTheme="minorEastAsia"/>
        </w:rPr>
        <w:t>A</w:t>
      </w:r>
      <w:r>
        <w:rPr>
          <w:rFonts w:hint="eastAsia" w:asciiTheme="minorEastAsia" w:hAnsiTheme="minorEastAsia" w:eastAsiaTheme="minorEastAsia"/>
        </w:rPr>
        <w:t>自我同一性对角色混乱</w:t>
      </w:r>
      <w:r>
        <w:rPr>
          <w:rFonts w:asciiTheme="minorEastAsia" w:hAnsiTheme="minorEastAsia" w:eastAsiaTheme="minorEastAsia"/>
        </w:rPr>
        <w:t xml:space="preserve">     B</w:t>
      </w:r>
      <w:r>
        <w:rPr>
          <w:rFonts w:hint="eastAsia" w:asciiTheme="minorEastAsia" w:hAnsiTheme="minorEastAsia" w:eastAsiaTheme="minorEastAsia"/>
        </w:rPr>
        <w:t>自助与羞耻</w:t>
      </w:r>
      <w:r>
        <w:rPr>
          <w:rFonts w:asciiTheme="minorEastAsia" w:hAnsiTheme="minorEastAsia" w:eastAsiaTheme="minorEastAsia"/>
        </w:rPr>
        <w:t xml:space="preserve">     C</w:t>
      </w:r>
      <w:r>
        <w:rPr>
          <w:rFonts w:hint="eastAsia" w:asciiTheme="minorEastAsia" w:hAnsiTheme="minorEastAsia" w:eastAsiaTheme="minorEastAsia"/>
        </w:rPr>
        <w:t>勤奋与自卑</w:t>
      </w:r>
      <w:r>
        <w:rPr>
          <w:rFonts w:asciiTheme="minorEastAsia" w:hAnsiTheme="minorEastAsia" w:eastAsiaTheme="minorEastAsia"/>
        </w:rPr>
        <w:t xml:space="preserve">     D</w:t>
      </w:r>
      <w:r>
        <w:rPr>
          <w:rFonts w:hint="eastAsia" w:asciiTheme="minorEastAsia" w:hAnsiTheme="minorEastAsia" w:eastAsiaTheme="minorEastAsia"/>
        </w:rPr>
        <w:t>亲密与孤独</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lang w:val="en-US" w:eastAsia="zh-CN"/>
        </w:rPr>
        <w:t>11.</w:t>
      </w:r>
      <w:r>
        <w:rPr>
          <w:rFonts w:hint="eastAsia" w:asciiTheme="minorEastAsia" w:hAnsiTheme="minorEastAsia" w:eastAsiaTheme="minorEastAsia"/>
        </w:rPr>
        <w:t>在心理学中，两难故事法通常用来研究（</w:t>
      </w:r>
      <w:r>
        <w:rPr>
          <w:rFonts w:asciiTheme="minorEastAsia" w:hAnsiTheme="minorEastAsia" w:eastAsiaTheme="minorEastAsia"/>
        </w:rPr>
        <w:t xml:space="preserve">   </w:t>
      </w:r>
      <w:r>
        <w:rPr>
          <w:rFonts w:hint="eastAsia" w:asciiTheme="minorEastAsia" w:hAnsiTheme="minorEastAsia" w:eastAsiaTheme="minorEastAsia"/>
        </w:rPr>
        <w:t>）。</w:t>
      </w:r>
    </w:p>
    <w:p>
      <w:pPr>
        <w:spacing w:line="360" w:lineRule="auto"/>
        <w:ind w:firstLine="420" w:firstLineChars="200"/>
        <w:rPr>
          <w:rFonts w:hint="eastAsia" w:asciiTheme="minorEastAsia" w:hAnsiTheme="minorEastAsia" w:eastAsiaTheme="minorEastAsia"/>
          <w:lang w:val="en-US" w:eastAsia="zh-CN"/>
        </w:rPr>
      </w:pPr>
      <w:r>
        <w:rPr>
          <w:rFonts w:asciiTheme="minorEastAsia" w:hAnsiTheme="minorEastAsia" w:eastAsiaTheme="minorEastAsia"/>
        </w:rPr>
        <w:t>A</w:t>
      </w:r>
      <w:r>
        <w:rPr>
          <w:rFonts w:hint="eastAsia" w:asciiTheme="minorEastAsia" w:hAnsiTheme="minorEastAsia" w:eastAsiaTheme="minorEastAsia"/>
        </w:rPr>
        <w:t>需要</w:t>
      </w:r>
      <w:r>
        <w:rPr>
          <w:rFonts w:asciiTheme="minorEastAsia" w:hAnsiTheme="minorEastAsia" w:eastAsiaTheme="minorEastAsia"/>
        </w:rPr>
        <w:t xml:space="preserve">  </w:t>
      </w:r>
      <w:r>
        <w:rPr>
          <w:rFonts w:hint="eastAsia" w:asciiTheme="minorEastAsia" w:hAnsiTheme="minorEastAsia" w:eastAsiaTheme="minorEastAsia"/>
          <w:lang w:val="en-US" w:eastAsia="zh-CN"/>
        </w:rPr>
        <w:t xml:space="preserve">    </w:t>
      </w:r>
      <w:r>
        <w:rPr>
          <w:rFonts w:asciiTheme="minorEastAsia" w:hAnsiTheme="minorEastAsia" w:eastAsiaTheme="minorEastAsia"/>
        </w:rPr>
        <w:t xml:space="preserve">   B</w:t>
      </w:r>
      <w:r>
        <w:rPr>
          <w:rFonts w:hint="eastAsia" w:asciiTheme="minorEastAsia" w:hAnsiTheme="minorEastAsia" w:eastAsiaTheme="minorEastAsia"/>
        </w:rPr>
        <w:t>动机</w:t>
      </w:r>
      <w:r>
        <w:rPr>
          <w:rFonts w:asciiTheme="minorEastAsia" w:hAnsiTheme="minorEastAsia" w:eastAsiaTheme="minorEastAsia"/>
        </w:rPr>
        <w:t xml:space="preserve">   </w:t>
      </w:r>
      <w:r>
        <w:rPr>
          <w:rFonts w:hint="eastAsia" w:asciiTheme="minorEastAsia" w:hAnsiTheme="minorEastAsia" w:eastAsiaTheme="minorEastAsia"/>
          <w:lang w:val="en-US" w:eastAsia="zh-CN"/>
        </w:rPr>
        <w:t xml:space="preserve">   </w:t>
      </w:r>
      <w:r>
        <w:rPr>
          <w:rFonts w:asciiTheme="minorEastAsia" w:hAnsiTheme="minorEastAsia" w:eastAsiaTheme="minorEastAsia"/>
        </w:rPr>
        <w:t xml:space="preserve">  C</w:t>
      </w:r>
      <w:r>
        <w:rPr>
          <w:rFonts w:hint="eastAsia" w:asciiTheme="minorEastAsia" w:hAnsiTheme="minorEastAsia" w:eastAsiaTheme="minorEastAsia"/>
        </w:rPr>
        <w:t>道德</w:t>
      </w:r>
      <w:r>
        <w:rPr>
          <w:rFonts w:asciiTheme="minorEastAsia" w:hAnsiTheme="minorEastAsia" w:eastAsiaTheme="minorEastAsia"/>
        </w:rPr>
        <w:t xml:space="preserve">  </w:t>
      </w:r>
      <w:r>
        <w:rPr>
          <w:rFonts w:hint="eastAsia" w:asciiTheme="minorEastAsia" w:hAnsiTheme="minorEastAsia" w:eastAsiaTheme="minorEastAsia"/>
          <w:lang w:val="en-US" w:eastAsia="zh-CN"/>
        </w:rPr>
        <w:t xml:space="preserve">  </w:t>
      </w:r>
      <w:r>
        <w:rPr>
          <w:rFonts w:asciiTheme="minorEastAsia" w:hAnsiTheme="minorEastAsia" w:eastAsiaTheme="minorEastAsia"/>
        </w:rPr>
        <w:t xml:space="preserve">   D</w:t>
      </w:r>
      <w:r>
        <w:rPr>
          <w:rFonts w:hint="eastAsia" w:asciiTheme="minorEastAsia" w:hAnsiTheme="minorEastAsia" w:eastAsiaTheme="minorEastAsia"/>
        </w:rPr>
        <w:t>兴趣</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lang w:val="en-US" w:eastAsia="zh-CN"/>
        </w:rPr>
        <w:t>12.</w:t>
      </w:r>
      <w:r>
        <w:rPr>
          <w:rFonts w:hint="eastAsia" w:asciiTheme="minorEastAsia" w:hAnsiTheme="minorEastAsia" w:eastAsiaTheme="minorEastAsia"/>
        </w:rPr>
        <w:t>有机体学会对条件刺激和条件刺激相类似的刺激作出不同的行为反应，巴甫洛夫称之为（</w:t>
      </w:r>
      <w:r>
        <w:rPr>
          <w:rFonts w:asciiTheme="minorEastAsia" w:hAnsiTheme="minorEastAsia" w:eastAsiaTheme="minorEastAsia"/>
        </w:rPr>
        <w:t xml:space="preserve">   </w:t>
      </w:r>
      <w:r>
        <w:rPr>
          <w:rFonts w:hint="eastAsia" w:asciiTheme="minorEastAsia" w:hAnsiTheme="minorEastAsia" w:eastAsiaTheme="minorEastAsia"/>
        </w:rPr>
        <w:t>）。</w:t>
      </w:r>
    </w:p>
    <w:p>
      <w:pPr>
        <w:spacing w:line="360" w:lineRule="auto"/>
        <w:ind w:firstLine="420" w:firstLineChars="200"/>
        <w:rPr>
          <w:rFonts w:asciiTheme="minorEastAsia" w:hAnsiTheme="minorEastAsia" w:eastAsiaTheme="minorEastAsia"/>
        </w:rPr>
      </w:pPr>
      <w:r>
        <w:rPr>
          <w:rFonts w:asciiTheme="minorEastAsia" w:hAnsiTheme="minorEastAsia" w:eastAsiaTheme="minorEastAsia"/>
        </w:rPr>
        <w:t>A．</w:t>
      </w:r>
      <w:r>
        <w:rPr>
          <w:rFonts w:hint="eastAsia" w:asciiTheme="minorEastAsia" w:hAnsiTheme="minorEastAsia" w:eastAsiaTheme="minorEastAsia"/>
        </w:rPr>
        <w:t>刺激泛化</w:t>
      </w:r>
      <w:r>
        <w:rPr>
          <w:rFonts w:asciiTheme="minorEastAsia" w:hAnsiTheme="minorEastAsia" w:eastAsiaTheme="minorEastAsia"/>
        </w:rPr>
        <w:t xml:space="preserve">      B．</w:t>
      </w:r>
      <w:r>
        <w:rPr>
          <w:rFonts w:hint="eastAsia" w:asciiTheme="minorEastAsia" w:hAnsiTheme="minorEastAsia" w:eastAsiaTheme="minorEastAsia"/>
        </w:rPr>
        <w:t>刺激比较</w:t>
      </w:r>
      <w:r>
        <w:rPr>
          <w:rFonts w:asciiTheme="minorEastAsia" w:hAnsiTheme="minorEastAsia" w:eastAsiaTheme="minorEastAsia"/>
        </w:rPr>
        <w:t xml:space="preserve">      C．</w:t>
      </w:r>
      <w:r>
        <w:rPr>
          <w:rFonts w:hint="eastAsia" w:asciiTheme="minorEastAsia" w:hAnsiTheme="minorEastAsia" w:eastAsiaTheme="minorEastAsia"/>
        </w:rPr>
        <w:t>刺激分化</w:t>
      </w:r>
      <w:r>
        <w:rPr>
          <w:rFonts w:asciiTheme="minorEastAsia" w:hAnsiTheme="minorEastAsia" w:eastAsiaTheme="minorEastAsia"/>
        </w:rPr>
        <w:t xml:space="preserve">    D．</w:t>
      </w:r>
      <w:r>
        <w:rPr>
          <w:rFonts w:hint="eastAsia" w:asciiTheme="minorEastAsia" w:hAnsiTheme="minorEastAsia" w:eastAsiaTheme="minorEastAsia"/>
        </w:rPr>
        <w:t>行为强化</w:t>
      </w:r>
      <w:r>
        <w:rPr>
          <w:rFonts w:asciiTheme="minorEastAsia" w:hAnsiTheme="minorEastAsia" w:eastAsiaTheme="minorEastAsia"/>
        </w:rPr>
        <w:t xml:space="preserve"> </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lang w:val="en-US" w:eastAsia="zh-CN"/>
        </w:rPr>
        <w:t>13.</w:t>
      </w:r>
      <w:r>
        <w:rPr>
          <w:rFonts w:hint="eastAsia" w:asciiTheme="minorEastAsia" w:hAnsiTheme="minorEastAsia" w:eastAsiaTheme="minorEastAsia"/>
        </w:rPr>
        <w:t>以下哪个说法中的动机属于内部动机？（</w:t>
      </w:r>
      <w:r>
        <w:rPr>
          <w:rFonts w:asciiTheme="minorEastAsia" w:hAnsiTheme="minorEastAsia" w:eastAsiaTheme="minorEastAsia"/>
        </w:rPr>
        <w:t xml:space="preserve">  </w:t>
      </w:r>
      <w:r>
        <w:rPr>
          <w:rFonts w:hint="eastAsia" w:asciiTheme="minorEastAsia" w:hAnsiTheme="minorEastAsia" w:eastAsiaTheme="minorEastAsia"/>
        </w:rPr>
        <w:t>）</w:t>
      </w:r>
    </w:p>
    <w:p>
      <w:pPr>
        <w:spacing w:line="360" w:lineRule="auto"/>
        <w:ind w:firstLine="420" w:firstLineChars="200"/>
        <w:rPr>
          <w:rFonts w:asciiTheme="minorEastAsia" w:hAnsiTheme="minorEastAsia" w:eastAsiaTheme="minorEastAsia"/>
        </w:rPr>
      </w:pPr>
      <w:r>
        <w:rPr>
          <w:rFonts w:asciiTheme="minorEastAsia" w:hAnsiTheme="minorEastAsia" w:eastAsiaTheme="minorEastAsia"/>
        </w:rPr>
        <w:t>A．</w:t>
      </w:r>
      <w:r>
        <w:rPr>
          <w:rFonts w:hint="eastAsia" w:asciiTheme="minorEastAsia" w:hAnsiTheme="minorEastAsia" w:eastAsiaTheme="minorEastAsia"/>
        </w:rPr>
        <w:t>“万般皆下品，唯有读书高”</w:t>
      </w:r>
      <w:r>
        <w:rPr>
          <w:rFonts w:asciiTheme="minorEastAsia" w:hAnsiTheme="minorEastAsia" w:eastAsiaTheme="minorEastAsia"/>
        </w:rPr>
        <w:t xml:space="preserve"> </w:t>
      </w:r>
      <w:r>
        <w:rPr>
          <w:rFonts w:hint="eastAsia" w:asciiTheme="minorEastAsia" w:hAnsiTheme="minorEastAsia" w:eastAsiaTheme="minorEastAsia"/>
          <w:lang w:val="en-US" w:eastAsia="zh-CN"/>
        </w:rPr>
        <w:t xml:space="preserve">  </w:t>
      </w:r>
      <w:r>
        <w:rPr>
          <w:rFonts w:asciiTheme="minorEastAsia" w:hAnsiTheme="minorEastAsia" w:eastAsiaTheme="minorEastAsia"/>
        </w:rPr>
        <w:t xml:space="preserve">  B．</w:t>
      </w:r>
      <w:r>
        <w:rPr>
          <w:rFonts w:hint="eastAsia" w:asciiTheme="minorEastAsia" w:hAnsiTheme="minorEastAsia" w:eastAsiaTheme="minorEastAsia"/>
        </w:rPr>
        <w:t>书中自有颜如玉，书中自有黄金屋</w:t>
      </w:r>
    </w:p>
    <w:p>
      <w:pPr>
        <w:spacing w:line="360" w:lineRule="auto"/>
        <w:ind w:firstLine="420" w:firstLineChars="200"/>
        <w:rPr>
          <w:rFonts w:hint="eastAsia" w:asciiTheme="minorEastAsia" w:hAnsiTheme="minorEastAsia" w:eastAsiaTheme="minorEastAsia"/>
        </w:rPr>
      </w:pPr>
      <w:r>
        <w:rPr>
          <w:rFonts w:asciiTheme="minorEastAsia" w:hAnsiTheme="minorEastAsia" w:eastAsiaTheme="minorEastAsia"/>
        </w:rPr>
        <w:t>C．</w:t>
      </w:r>
      <w:r>
        <w:rPr>
          <w:rFonts w:hint="eastAsia" w:asciiTheme="minorEastAsia" w:hAnsiTheme="minorEastAsia" w:eastAsiaTheme="minorEastAsia"/>
        </w:rPr>
        <w:t>读书是一种乐趣</w:t>
      </w:r>
      <w:r>
        <w:rPr>
          <w:rFonts w:asciiTheme="minorEastAsia" w:hAnsiTheme="minorEastAsia" w:eastAsiaTheme="minorEastAsia"/>
        </w:rPr>
        <w:t xml:space="preserve">   </w:t>
      </w:r>
      <w:r>
        <w:rPr>
          <w:rFonts w:hint="eastAsia" w:asciiTheme="minorEastAsia" w:hAnsiTheme="minorEastAsia" w:eastAsiaTheme="minorEastAsia"/>
          <w:lang w:val="en-US" w:eastAsia="zh-CN"/>
        </w:rPr>
        <w:t xml:space="preserve">            </w:t>
      </w:r>
      <w:r>
        <w:rPr>
          <w:rFonts w:asciiTheme="minorEastAsia" w:hAnsiTheme="minorEastAsia" w:eastAsiaTheme="minorEastAsia"/>
        </w:rPr>
        <w:t xml:space="preserve"> D．</w:t>
      </w:r>
      <w:r>
        <w:rPr>
          <w:rFonts w:hint="eastAsia" w:asciiTheme="minorEastAsia" w:hAnsiTheme="minorEastAsia" w:eastAsiaTheme="minorEastAsia"/>
        </w:rPr>
        <w:t>“为中华之崛起而读书”</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lang w:val="en-US" w:eastAsia="zh-CN"/>
        </w:rPr>
        <w:t>14.</w:t>
      </w:r>
      <w:r>
        <w:rPr>
          <w:rFonts w:hint="eastAsia" w:asciiTheme="minorEastAsia" w:hAnsiTheme="minorEastAsia" w:eastAsiaTheme="minorEastAsia"/>
          <w:color w:val="000000" w:themeColor="text1"/>
          <w:lang w:val="en-US" w:eastAsia="zh-CN"/>
          <w14:textFill>
            <w14:solidFill>
              <w14:schemeClr w14:val="tx1"/>
            </w14:solidFill>
          </w14:textFill>
        </w:rPr>
        <w:t xml:space="preserve"> 启发性原则是重要的教学原则，下列不属于贯彻启发性原则的基本要求的是（）</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A调动学生的主动性</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B自浅入深，由易到难，由简到繁</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C让学生动手，培养独立解决问题的能力</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color w:val="000000" w:themeColor="text1"/>
          <w:lang w:val="en-US" w:eastAsia="zh-CN"/>
          <w14:textFill>
            <w14:solidFill>
              <w14:schemeClr w14:val="tx1"/>
            </w14:solidFill>
          </w14:textFill>
        </w:rPr>
        <w:t>D发扬教学民主</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lang w:val="en-US" w:eastAsia="zh-CN"/>
        </w:rPr>
        <w:t>15.</w:t>
      </w:r>
      <w:r>
        <w:rPr>
          <w:rFonts w:hint="default" w:ascii="Times New Roman" w:hAnsi="Times New Roman" w:cs="Times New Roman" w:eastAsiaTheme="minorEastAsia"/>
          <w:color w:val="000000" w:themeColor="text1"/>
          <w:lang w:val="en-US" w:eastAsia="zh-CN"/>
          <w14:textFill>
            <w14:solidFill>
              <w14:schemeClr w14:val="tx1"/>
            </w14:solidFill>
          </w14:textFill>
        </w:rPr>
        <w:t>李老师对大鹏的评语是：这段时间你开始主动回答老师的课堂提问，学习态度也更加认真，考试时避免了很多不必要的失分，因此，你的学习成绩比以前好多了，继续加油，我看好你哦！这种评价方式是（）</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val="en-US" w:eastAsia="zh-CN"/>
          <w14:textFill>
            <w14:solidFill>
              <w14:schemeClr w14:val="tx1"/>
            </w14:solidFill>
          </w14:textFill>
        </w:rPr>
        <w:t>A诊断性评价   B形成性评价   C终结性评价  D全程性评价</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lang w:val="en-US" w:eastAsia="zh-CN"/>
        </w:rPr>
        <w:t>16.</w:t>
      </w:r>
      <w:r>
        <w:rPr>
          <w:rFonts w:hint="default" w:ascii="Times New Roman" w:hAnsi="Times New Roman" w:cs="Times New Roman" w:eastAsiaTheme="minorEastAsia"/>
          <w:color w:val="000000" w:themeColor="text1"/>
          <w:lang w:val="en-US" w:eastAsia="zh-CN"/>
          <w14:textFill>
            <w14:solidFill>
              <w14:schemeClr w14:val="tx1"/>
            </w14:solidFill>
          </w14:textFill>
        </w:rPr>
        <w:t>下列（   ）体现了教学的教育性规律</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A掌握知识和发展智力相统一的规律</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B教师主导作用与学生主体作用相统一的规律</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C传授知识与思想品德教育相统一的规律</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D间接经验与直接经验相结合的规律</w:t>
      </w:r>
    </w:p>
    <w:p>
      <w:pPr>
        <w:spacing w:line="360" w:lineRule="auto"/>
        <w:ind w:firstLine="420" w:firstLineChars="200"/>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17.确定课程目标的主要依据不包括（）</w:t>
      </w:r>
    </w:p>
    <w:p>
      <w:pPr>
        <w:spacing w:line="360" w:lineRule="auto"/>
        <w:ind w:firstLine="420" w:firstLineChars="200"/>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A学习者的需要B社会发展的需要C学科的发展D教师的教学水平</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lang w:val="en-US" w:eastAsia="zh-CN"/>
        </w:rPr>
        <w:t>18.</w:t>
      </w:r>
      <w:r>
        <w:rPr>
          <w:rFonts w:hint="default" w:ascii="Times New Roman" w:hAnsi="Times New Roman" w:cs="Times New Roman" w:eastAsiaTheme="minorEastAsia"/>
          <w:color w:val="000000" w:themeColor="text1"/>
          <w:lang w:val="en-US" w:eastAsia="zh-CN"/>
          <w14:textFill>
            <w14:solidFill>
              <w14:schemeClr w14:val="tx1"/>
            </w14:solidFill>
          </w14:textFill>
        </w:rPr>
        <w:t>将一门学科的内容按照逻辑体系组织起来，前后内容基本不重复，这体现的课程组织形式是（）</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A逻辑组织     B直线式组织     C心理组织     D纵向组织</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inorEastAsia" w:hAnsiTheme="minorEastAsia" w:eastAsiaTheme="minorEastAsia"/>
          <w:lang w:val="en-US" w:eastAsia="zh-CN"/>
        </w:rPr>
        <w:t>19.</w:t>
      </w:r>
      <w:r>
        <w:rPr>
          <w:rFonts w:hint="default" w:ascii="Times New Roman" w:hAnsi="Times New Roman" w:cs="Times New Roman" w:eastAsiaTheme="minorEastAsia"/>
          <w:color w:val="000000" w:themeColor="text1"/>
          <w:lang w:val="en-US" w:eastAsia="zh-CN"/>
          <w14:textFill>
            <w14:solidFill>
              <w14:schemeClr w14:val="tx1"/>
            </w14:solidFill>
          </w14:textFill>
        </w:rPr>
        <w:t>罗杰斯的</w:t>
      </w:r>
      <w:r>
        <w:rPr>
          <w:rFonts w:hint="eastAsia" w:cs="Times New Roman" w:eastAsiaTheme="minorEastAsia"/>
          <w:color w:val="000000" w:themeColor="text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以学生为本</w:t>
      </w:r>
      <w:r>
        <w:rPr>
          <w:rFonts w:hint="eastAsia" w:cs="Times New Roman" w:eastAsiaTheme="minorEastAsia"/>
          <w:color w:val="000000" w:themeColor="text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让学生自发学习</w:t>
      </w:r>
      <w:r>
        <w:rPr>
          <w:rFonts w:hint="eastAsia" w:cs="Times New Roman" w:eastAsiaTheme="minorEastAsia"/>
          <w:color w:val="000000" w:themeColor="text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排除学习者自身的威胁</w:t>
      </w:r>
      <w:r>
        <w:rPr>
          <w:rFonts w:hint="eastAsia" w:cs="Times New Roman" w:eastAsiaTheme="minorEastAsia"/>
          <w:color w:val="000000" w:themeColor="text1"/>
          <w:lang w:val="en-US" w:eastAsia="zh-CN"/>
          <w14:textFill>
            <w14:solidFill>
              <w14:schemeClr w14:val="tx1"/>
            </w14:solidFill>
          </w14:textFill>
        </w:rPr>
        <w:t>”</w:t>
      </w:r>
      <w:r>
        <w:rPr>
          <w:rFonts w:hint="default" w:ascii="Times New Roman" w:hAnsi="Times New Roman" w:cs="Times New Roman" w:eastAsiaTheme="minorEastAsia"/>
          <w:color w:val="000000" w:themeColor="text1"/>
          <w:lang w:val="en-US" w:eastAsia="zh-CN"/>
          <w14:textFill>
            <w14:solidFill>
              <w14:schemeClr w14:val="tx1"/>
            </w14:solidFill>
          </w14:textFill>
        </w:rPr>
        <w:t>的教学原则属于</w:t>
      </w:r>
      <w:r>
        <w:rPr>
          <w:rFonts w:hint="eastAsia" w:asciiTheme="majorEastAsia" w:hAnsiTheme="majorEastAsia" w:eastAsiaTheme="majorEastAsia" w:cstheme="majorEastAsia"/>
          <w:color w:val="000000" w:themeColor="text1"/>
          <w:lang w:val="en-US" w:eastAsia="zh-CN"/>
          <w14:textFill>
            <w14:solidFill>
              <w14:schemeClr w14:val="tx1"/>
            </w14:solidFill>
          </w14:textFill>
        </w:rPr>
        <w:t xml:space="preserve">(  )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val="en-US" w:eastAsia="zh-CN"/>
          <w14:textFill>
            <w14:solidFill>
              <w14:schemeClr w14:val="tx1"/>
            </w14:solidFill>
          </w14:textFill>
        </w:rPr>
        <w:t xml:space="preserve">A．非指导性教学模式    B．合作教学模式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val="en-US" w:eastAsia="zh-CN"/>
          <w14:textFill>
            <w14:solidFill>
              <w14:schemeClr w14:val="tx1"/>
            </w14:solidFill>
          </w14:textFill>
        </w:rPr>
        <w:t xml:space="preserve">C．发展性教学模式      D．最优化教学模式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 xml:space="preserve">20.认为教师的角色是课程的开发者，这是课程实施的()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 xml:space="preserve">A．忠实取向    B．相互适应取向 </w:t>
      </w: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 xml:space="preserve">C．主体取向    D．课程创生取向 </w:t>
      </w:r>
    </w:p>
    <w:p>
      <w:pPr>
        <w:pStyle w:val="2"/>
        <w:pageBreakBefore w:val="0"/>
        <w:widowControl w:val="0"/>
        <w:numPr>
          <w:ilvl w:val="0"/>
          <w:numId w:val="0"/>
        </w:numPr>
        <w:kinsoku/>
        <w:wordWrap/>
        <w:overflowPunct/>
        <w:topLinePunct w:val="0"/>
        <w:autoSpaceDE/>
        <w:bidi w:val="0"/>
        <w:adjustRightInd/>
        <w:snapToGrid/>
        <w:spacing w:beforeLines="50" w:after="0" w:line="360" w:lineRule="auto"/>
        <w:ind w:leftChars="0" w:right="0" w:rightChars="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二、简答题</w:t>
      </w:r>
      <w:r>
        <w:rPr>
          <w:rFonts w:hint="eastAsia" w:ascii="Times New Roman" w:hAnsi="Times New Roman" w:eastAsia="宋体" w:cs="Times New Roman"/>
          <w:color w:val="000000" w:themeColor="text1"/>
          <w:sz w:val="21"/>
          <w:lang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本题共3小题，每小题10分，共30分。</w:t>
      </w:r>
      <w:r>
        <w:rPr>
          <w:rFonts w:hint="eastAsia" w:ascii="Times New Roman" w:hAnsi="Times New Roman" w:eastAsia="宋体" w:cs="Times New Roman"/>
          <w:color w:val="000000" w:themeColor="text1"/>
          <w:sz w:val="21"/>
          <w:lang w:eastAsia="zh-CN"/>
          <w14:textFill>
            <w14:solidFill>
              <w14:schemeClr w14:val="tx1"/>
            </w14:solidFill>
          </w14:textFill>
        </w:rPr>
        <w:t>）</w:t>
      </w:r>
    </w:p>
    <w:p>
      <w:pPr>
        <w:pageBreakBefore w:val="0"/>
        <w:widowControl w:val="0"/>
        <w:numPr>
          <w:ilvl w:val="0"/>
          <w:numId w:val="0"/>
        </w:numPr>
        <w:kinsoku/>
        <w:wordWrap/>
        <w:overflowPunct/>
        <w:topLinePunct w:val="0"/>
        <w:autoSpaceDE/>
        <w:bidi w:val="0"/>
        <w:adjustRightInd/>
        <w:snapToGrid/>
        <w:spacing w:line="360" w:lineRule="auto"/>
        <w:ind w:right="0" w:rightChars="0" w:firstLine="42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21.简述</w:t>
      </w:r>
      <w:r>
        <w:rPr>
          <w:rFonts w:hint="eastAsia"/>
        </w:rPr>
        <w:t>德育过程的基本规律</w:t>
      </w:r>
      <w:r>
        <w:rPr>
          <w:rFonts w:hint="eastAsia"/>
          <w:lang w:eastAsia="zh-CN"/>
        </w:rPr>
        <w:t>。</w:t>
      </w:r>
    </w:p>
    <w:p>
      <w:pPr>
        <w:numPr>
          <w:ilvl w:val="0"/>
          <w:numId w:val="0"/>
        </w:numPr>
        <w:spacing w:line="360" w:lineRule="auto"/>
        <w:ind w:firstLine="420" w:firstLineChars="20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22.简述激发学生学习动机的基本方法。</w:t>
      </w:r>
    </w:p>
    <w:p>
      <w:pPr>
        <w:pageBreakBefore w:val="0"/>
        <w:widowControl w:val="0"/>
        <w:numPr>
          <w:ilvl w:val="0"/>
          <w:numId w:val="0"/>
        </w:numPr>
        <w:kinsoku/>
        <w:wordWrap/>
        <w:overflowPunct/>
        <w:topLinePunct w:val="0"/>
        <w:autoSpaceDE/>
        <w:bidi w:val="0"/>
        <w:adjustRightInd/>
        <w:snapToGrid/>
        <w:spacing w:line="360" w:lineRule="auto"/>
        <w:ind w:right="0" w:rightChars="0" w:firstLine="420"/>
        <w:textAlignment w:val="auto"/>
        <w:rPr>
          <w:rFonts w:hint="eastAsia" w:asciiTheme="minorEastAsia" w:hAnsiTheme="minorEastAsia"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olor w:val="000000" w:themeColor="text1"/>
          <w:lang w:val="en-US" w:eastAsia="zh-CN"/>
          <w14:textFill>
            <w14:solidFill>
              <w14:schemeClr w14:val="tx1"/>
            </w14:solidFill>
          </w14:textFill>
        </w:rPr>
        <w:t>23.简述富勒和布朗的教师专业发展阶段论。</w:t>
      </w:r>
    </w:p>
    <w:p>
      <w:pPr>
        <w:pStyle w:val="2"/>
        <w:pageBreakBefore w:val="0"/>
        <w:widowControl w:val="0"/>
        <w:numPr>
          <w:ilvl w:val="0"/>
          <w:numId w:val="0"/>
        </w:numPr>
        <w:kinsoku/>
        <w:wordWrap/>
        <w:overflowPunct/>
        <w:topLinePunct w:val="0"/>
        <w:autoSpaceDE/>
        <w:bidi w:val="0"/>
        <w:adjustRightInd/>
        <w:snapToGrid/>
        <w:spacing w:beforeLines="50" w:after="0" w:line="360" w:lineRule="auto"/>
        <w:ind w:leftChars="0" w:right="0" w:rightChars="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三、材料分析题</w:t>
      </w:r>
      <w:r>
        <w:rPr>
          <w:rFonts w:hint="eastAsia" w:ascii="Times New Roman" w:hAnsi="Times New Roman" w:eastAsia="宋体" w:cs="Times New Roman"/>
          <w:color w:val="000000" w:themeColor="text1"/>
          <w:sz w:val="21"/>
          <w:lang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本题共2小题，每小题20分，共40分。</w:t>
      </w:r>
      <w:r>
        <w:rPr>
          <w:rFonts w:hint="eastAsia" w:ascii="Times New Roman" w:hAnsi="Times New Roman" w:eastAsia="宋体" w:cs="Times New Roman"/>
          <w:color w:val="000000" w:themeColor="text1"/>
          <w:sz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right="0" w:rightChars="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t>24.材料：</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right="0" w:rightChars="0" w:firstLine="420" w:firstLineChars="200"/>
        <w:jc w:val="both"/>
        <w:textAlignment w:val="auto"/>
        <w:outlineLvl w:val="9"/>
        <w:rPr>
          <w:rFonts w:hint="eastAsia" w:ascii="Times New Roman" w:hAnsi="Times New Roman" w:cs="Times New Roman" w:eastAsiaTheme="minorEastAsia"/>
          <w:b w:val="0"/>
          <w:bCs/>
          <w:color w:val="000000" w:themeColor="text1"/>
          <w:spacing w:val="6"/>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lang w:val="en-US" w:eastAsia="zh-CN"/>
          <w14:textFill>
            <w14:solidFill>
              <w14:schemeClr w14:val="tx1"/>
            </w14:solidFill>
          </w14:textFill>
        </w:rPr>
        <w:t>刚当班主任时，我满脑子的“救火队思维”，把学生的优点视为理所当然，很少表扬，对学生的缺点却视为反常，迅速加以指责，班里的后进生却状况频出，“摁下葫芦起了瓢”。直到有一次在书上看到一件事，一位家长由于孩子吵闹不休而火冒三丈：“你们就不能安安静静地玩一会儿吗？”孩子答道：“我们当然能。只不过我们安静的时候你根本没注意罢了。”我开始思考：为什么我对学生的退步这样敏感，立刻作出反应，而对他们的进步却这样麻木，不加注意、不加表扬呢？后来我时刻提醒自己，改变思维定式，寻找孩子们的进步和闪光点，及时表扬、树立信心，</w:t>
      </w:r>
      <w:r>
        <w:rPr>
          <w:rFonts w:hint="eastAsia" w:cs="Times New Roman" w:eastAsiaTheme="minorEastAsia"/>
          <w:b w:val="0"/>
          <w:bCs/>
          <w:color w:val="000000" w:themeColor="text1"/>
          <w:lang w:val="en-US" w:eastAsia="zh-CN"/>
          <w14:textFill>
            <w14:solidFill>
              <w14:schemeClr w14:val="tx1"/>
            </w14:solidFill>
          </w14:textFill>
        </w:rPr>
        <w:t>帮助学生们不断克服缺点，</w:t>
      </w:r>
      <w:r>
        <w:rPr>
          <w:rFonts w:hint="eastAsia" w:ascii="Times New Roman" w:hAnsi="Times New Roman" w:cs="Times New Roman" w:eastAsiaTheme="minorEastAsia"/>
          <w:b w:val="0"/>
          <w:bCs/>
          <w:color w:val="000000" w:themeColor="text1"/>
          <w:lang w:val="en-US" w:eastAsia="zh-CN"/>
          <w14:textFill>
            <w14:solidFill>
              <w14:schemeClr w14:val="tx1"/>
            </w14:solidFill>
          </w14:textFill>
        </w:rPr>
        <w:t xml:space="preserve">对后进生尤其要如此。 </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right="0" w:rightChars="0" w:firstLine="420" w:firstLineChars="20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firstLine="420"/>
        <w:jc w:val="left"/>
        <w:textAlignment w:val="auto"/>
        <w:rPr>
          <w:rFonts w:hint="eastAsia" w:ascii="Times New Roman" w:hAnsi="Times New Roman" w:cs="Times New Roman" w:eastAsiaTheme="minorEastAsia"/>
          <w:b w:val="0"/>
          <w:bCs/>
          <w:color w:val="000000" w:themeColor="text1"/>
          <w:lang w:val="en-US" w:eastAsia="zh-CN"/>
          <w14:textFill>
            <w14:solidFill>
              <w14:schemeClr w14:val="tx1"/>
            </w14:solidFill>
          </w14:textFill>
        </w:rPr>
      </w:pPr>
      <w:r>
        <w:rPr>
          <w:rFonts w:hint="eastAsia" w:cs="Times New Roman" w:eastAsiaTheme="minorEastAsia"/>
          <w:b w:val="0"/>
          <w:bCs/>
          <w:color w:val="000000" w:themeColor="text1"/>
          <w:lang w:val="en-US" w:eastAsia="zh-CN"/>
          <w14:textFill>
            <w14:solidFill>
              <w14:schemeClr w14:val="tx1"/>
            </w14:solidFill>
          </w14:textFill>
        </w:rPr>
        <w:t>问题：</w:t>
      </w:r>
    </w:p>
    <w:p>
      <w:pPr>
        <w:numPr>
          <w:ilvl w:val="0"/>
          <w:numId w:val="2"/>
        </w:numPr>
        <w:spacing w:line="360" w:lineRule="auto"/>
        <w:ind w:firstLine="420" w:firstLineChars="200"/>
        <w:rPr>
          <w:rFonts w:hint="eastAsia"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val="en-US" w:eastAsia="zh-CN"/>
          <w14:textFill>
            <w14:solidFill>
              <w14:schemeClr w14:val="tx1"/>
            </w14:solidFill>
          </w14:textFill>
        </w:rPr>
        <w:t>这位班主任做出的改变，反映应了哪些德育原则？（10分）</w:t>
      </w:r>
    </w:p>
    <w:p>
      <w:pPr>
        <w:numPr>
          <w:ilvl w:val="0"/>
          <w:numId w:val="2"/>
        </w:numPr>
        <w:spacing w:line="360" w:lineRule="auto"/>
        <w:ind w:firstLine="420" w:firstLineChars="200"/>
        <w:rPr>
          <w:rFonts w:hint="eastAsia"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val="en-US" w:eastAsia="zh-CN"/>
          <w14:textFill>
            <w14:solidFill>
              <w14:schemeClr w14:val="tx1"/>
            </w14:solidFill>
          </w14:textFill>
        </w:rPr>
        <w:t>如果你是一位班主任，你如何帮助班级里的后进生？（10分）</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157" w:afterLines="50" w:afterAutospacing="0" w:line="360" w:lineRule="auto"/>
        <w:ind w:right="0" w:rightChars="0" w:firstLine="420" w:firstLineChars="20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t>25.材料：</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157" w:afterLines="50" w:afterAutospacing="0" w:line="360" w:lineRule="auto"/>
        <w:ind w:right="0" w:rightChars="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t xml:space="preserve">    一位小学自然老师在给学生讲“磁铁”之前，做了一个魔术：一盆水中游着一只“鸭子”，教师手中拿着馒头吸引鸭子，鸭子就紧紧跟着馒头转。学生都感到很惊奇。老师边演示边问，你们想知道这是为什么吗？接着老师从馒头中去除磁铁，让学生观察、讨论磁铁的特性。接着又问学生生活中有哪些物品运用了磁铁。学生们纷纷举手回答。</w:t>
      </w: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right="0" w:rightChars="0" w:firstLine="420" w:firstLineChars="200"/>
        <w:jc w:val="both"/>
        <w:textAlignment w:val="auto"/>
        <w:outlineLvl w:val="9"/>
        <w:rPr>
          <w:rFonts w:hint="eastAsia" w:ascii="Times New Roman" w:hAnsi="Times New Roman" w:cs="Times New Roman" w:eastAsiaTheme="minorEastAsia"/>
          <w:b w:val="0"/>
          <w:bCs/>
          <w:color w:val="auto"/>
          <w:lang w:val="en-US" w:eastAsia="zh-CN"/>
        </w:rPr>
      </w:pPr>
      <w:r>
        <w:rPr>
          <w:rFonts w:hint="eastAsia" w:cs="Times New Roman" w:eastAsiaTheme="minorEastAsia"/>
          <w:b w:val="0"/>
          <w:bCs/>
          <w:color w:val="auto"/>
          <w:lang w:val="en-US" w:eastAsia="zh-CN"/>
        </w:rPr>
        <w:t>问题：</w:t>
      </w:r>
    </w:p>
    <w:p>
      <w:pPr>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right="0" w:rightChars="0" w:firstLine="420"/>
        <w:textAlignment w:val="auto"/>
        <w:rPr>
          <w:rFonts w:hint="eastAsia" w:cs="Times New Roman" w:eastAsiaTheme="minorEastAsia"/>
          <w:color w:val="auto"/>
          <w:lang w:val="en-US" w:eastAsia="zh-CN"/>
        </w:rPr>
      </w:pPr>
      <w:r>
        <w:rPr>
          <w:rFonts w:hint="eastAsia" w:cs="Times New Roman" w:eastAsiaTheme="minorEastAsia"/>
          <w:color w:val="auto"/>
          <w:lang w:val="en-US" w:eastAsia="zh-CN"/>
        </w:rPr>
        <w:t>（1）结合案例，这位老师运用了哪些教学原则？（10分）</w:t>
      </w:r>
    </w:p>
    <w:p>
      <w:pPr>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right="0" w:rightChars="0" w:firstLine="420"/>
        <w:textAlignment w:val="auto"/>
        <w:rPr>
          <w:rFonts w:hint="eastAsia" w:cs="Times New Roman" w:eastAsiaTheme="minorEastAsia"/>
          <w:color w:val="auto"/>
          <w:lang w:val="en-US" w:eastAsia="zh-CN"/>
        </w:rPr>
      </w:pPr>
      <w:r>
        <w:rPr>
          <w:rFonts w:hint="eastAsia" w:cs="Times New Roman" w:eastAsiaTheme="minorEastAsia"/>
          <w:color w:val="auto"/>
          <w:lang w:val="en-US" w:eastAsia="zh-CN"/>
        </w:rPr>
        <w:t>（2）结合案例，这位材料中体现了哪些教学方法？（10分）</w:t>
      </w:r>
    </w:p>
    <w:p>
      <w:pPr>
        <w:pStyle w:val="2"/>
        <w:pageBreakBefore w:val="0"/>
        <w:widowControl w:val="0"/>
        <w:numPr>
          <w:ilvl w:val="0"/>
          <w:numId w:val="0"/>
        </w:numPr>
        <w:kinsoku/>
        <w:wordWrap/>
        <w:overflowPunct/>
        <w:topLinePunct w:val="0"/>
        <w:autoSpaceDE/>
        <w:bidi w:val="0"/>
        <w:adjustRightInd/>
        <w:snapToGrid/>
        <w:spacing w:beforeLines="50" w:after="0" w:line="360" w:lineRule="auto"/>
        <w:ind w:leftChars="0" w:right="0" w:rightChars="0"/>
        <w:textAlignment w:val="auto"/>
        <w:rPr>
          <w:rFonts w:hint="eastAsia" w:ascii="Times New Roman" w:hAnsi="Times New Roman" w:eastAsia="宋体" w:cs="Times New Roman"/>
          <w:color w:val="000000" w:themeColor="text1"/>
          <w:sz w:val="21"/>
          <w:lang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四、教学设计题。</w:t>
      </w:r>
      <w:r>
        <w:rPr>
          <w:rFonts w:hint="eastAsia" w:ascii="Times New Roman" w:hAnsi="Times New Roman" w:eastAsia="宋体" w:cs="Times New Roman"/>
          <w:color w:val="000000" w:themeColor="text1"/>
          <w:sz w:val="21"/>
          <w:lang w:eastAsia="zh-CN"/>
          <w14:textFill>
            <w14:solidFill>
              <w14:schemeClr w14:val="tx1"/>
            </w14:solidFill>
          </w14:textFill>
        </w:rPr>
        <w:t>（</w:t>
      </w:r>
      <w:r>
        <w:rPr>
          <w:rFonts w:hint="eastAsia" w:ascii="Times New Roman" w:hAnsi="Times New Roman" w:eastAsia="宋体" w:cs="Times New Roman"/>
          <w:color w:val="000000" w:themeColor="text1"/>
          <w:sz w:val="21"/>
          <w:lang w:val="en-US" w:eastAsia="zh-CN"/>
          <w14:textFill>
            <w14:solidFill>
              <w14:schemeClr w14:val="tx1"/>
            </w14:solidFill>
          </w14:textFill>
        </w:rPr>
        <w:t>本题共40分。</w:t>
      </w:r>
      <w:r>
        <w:rPr>
          <w:rFonts w:hint="eastAsia" w:ascii="Times New Roman" w:hAnsi="Times New Roman" w:eastAsia="宋体" w:cs="Times New Roman"/>
          <w:color w:val="000000" w:themeColor="text1"/>
          <w:sz w:val="21"/>
          <w:lang w:eastAsia="zh-CN"/>
          <w14:textFill>
            <w14:solidFill>
              <w14:schemeClr w14:val="tx1"/>
            </w14:solidFill>
          </w14:textFill>
        </w:rPr>
        <w:t>）</w:t>
      </w:r>
    </w:p>
    <w:p>
      <w:pPr>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right="0" w:rightChars="0"/>
        <w:textAlignment w:val="auto"/>
        <w:rPr>
          <w:rFonts w:hint="eastAsia" w:cs="Times New Roman" w:eastAsiaTheme="minorEastAsia"/>
          <w:color w:val="auto"/>
          <w:lang w:val="en-US" w:eastAsia="zh-CN"/>
        </w:rPr>
      </w:pPr>
      <w:r>
        <w:drawing>
          <wp:anchor distT="0" distB="0" distL="114300" distR="114300" simplePos="0" relativeHeight="251663360" behindDoc="0" locked="0" layoutInCell="1" allowOverlap="1">
            <wp:simplePos x="0" y="0"/>
            <wp:positionH relativeFrom="column">
              <wp:posOffset>2753995</wp:posOffset>
            </wp:positionH>
            <wp:positionV relativeFrom="paragraph">
              <wp:posOffset>494665</wp:posOffset>
            </wp:positionV>
            <wp:extent cx="3263900" cy="4848860"/>
            <wp:effectExtent l="0" t="0" r="12700" b="889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63900" cy="484886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-513715</wp:posOffset>
            </wp:positionH>
            <wp:positionV relativeFrom="paragraph">
              <wp:posOffset>475615</wp:posOffset>
            </wp:positionV>
            <wp:extent cx="3284855" cy="4848860"/>
            <wp:effectExtent l="0" t="0" r="10795" b="889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284855" cy="4848860"/>
                    </a:xfrm>
                    <a:prstGeom prst="rect">
                      <a:avLst/>
                    </a:prstGeom>
                  </pic:spPr>
                </pic:pic>
              </a:graphicData>
            </a:graphic>
          </wp:anchor>
        </w:drawing>
      </w:r>
      <w:r>
        <w:rPr>
          <w:rFonts w:hint="eastAsia" w:cs="Times New Roman" w:eastAsiaTheme="minorEastAsia"/>
          <w:color w:val="auto"/>
          <w:lang w:val="en-US" w:eastAsia="zh-CN"/>
        </w:rPr>
        <w:t>26.请认真阅读下列材料，并按要求作答。</w:t>
      </w:r>
    </w:p>
    <w:p>
      <w:pPr>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right="0" w:rightChars="0"/>
        <w:textAlignment w:val="auto"/>
        <w:rPr>
          <w:rFonts w:hint="eastAsia" w:cs="Times New Roman" w:eastAsiaTheme="minorEastAsia"/>
          <w:color w:val="auto"/>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beforeAutospacing="0" w:after="157" w:afterLines="50" w:afterAutospacing="0" w:line="360" w:lineRule="auto"/>
        <w:ind w:right="0" w:rightChars="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beforeAutospacing="0" w:after="157" w:afterLines="50" w:afterAutospacing="0" w:line="360" w:lineRule="auto"/>
        <w:ind w:right="0" w:rightChars="0" w:firstLine="420" w:firstLineChars="200"/>
        <w:jc w:val="both"/>
        <w:textAlignment w:val="auto"/>
        <w:outlineLvl w:val="9"/>
        <w:rPr>
          <w:rFonts w:hint="eastAsia" w:asciiTheme="majorEastAsia" w:hAnsiTheme="majorEastAsia" w:eastAsiaTheme="majorEastAsia" w:cstheme="majorEastAsia"/>
          <w:b w:val="0"/>
          <w:bCs/>
          <w:color w:val="000000" w:themeColor="text1"/>
          <w:lang w:val="en-US" w:eastAsia="zh-CN"/>
          <w14:textFill>
            <w14:solidFill>
              <w14:schemeClr w14:val="tx1"/>
            </w14:solidFill>
          </w14:textFill>
        </w:rPr>
      </w:pP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firstLine="420"/>
        <w:textAlignment w:val="auto"/>
        <w:rPr>
          <w:rFonts w:hint="eastAsia" w:asciiTheme="minorEastAsia" w:hAnsiTheme="minorEastAsia" w:eastAsiaTheme="minorEastAsia"/>
          <w:color w:val="000000" w:themeColor="text1"/>
          <w:lang w:val="en-US" w:eastAsia="zh-CN"/>
          <w14:textFill>
            <w14:solidFill>
              <w14:schemeClr w14:val="tx1"/>
            </w14:solidFill>
          </w14:textFill>
        </w:rPr>
      </w:pP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inorEastAsia" w:hAnsiTheme="minorEastAsia" w:eastAsiaTheme="minorEastAsia"/>
          <w:color w:val="000000" w:themeColor="text1"/>
          <w:lang w:val="en-US" w:eastAsia="zh-CN"/>
          <w14:textFill>
            <w14:solidFill>
              <w14:schemeClr w14:val="tx1"/>
            </w14:solidFill>
          </w14:textFill>
        </w:rPr>
      </w:pPr>
    </w:p>
    <w:p>
      <w:pPr>
        <w:pageBreakBefore w:val="0"/>
        <w:widowControl w:val="0"/>
        <w:kinsoku/>
        <w:wordWrap/>
        <w:overflowPunct/>
        <w:topLinePunct w:val="0"/>
        <w:autoSpaceDE/>
        <w:bidi w:val="0"/>
        <w:adjustRightInd/>
        <w:snapToGrid/>
        <w:spacing w:line="360" w:lineRule="auto"/>
        <w:ind w:right="0" w:rightChars="0" w:firstLine="420" w:firstLineChars="200"/>
        <w:textAlignment w:val="auto"/>
        <w:rPr>
          <w:rFonts w:hint="eastAsia" w:asciiTheme="majorEastAsia" w:hAnsiTheme="majorEastAsia" w:eastAsiaTheme="majorEastAsia" w:cstheme="majorEastAsia"/>
          <w:color w:val="000000" w:themeColor="text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both"/>
        <w:textAlignment w:val="auto"/>
        <w:rPr>
          <w:rFonts w:hint="default" w:ascii="Times New Roman" w:hAnsi="Times New Roman" w:cs="Times New Roman"/>
          <w:b/>
          <w:bCs/>
          <w:color w:val="000000" w:themeColor="text1"/>
          <w:szCs w:val="21"/>
          <w:lang w:val="en-US" w:eastAsia="zh-CN"/>
          <w14:textFill>
            <w14:solidFill>
              <w14:schemeClr w14:val="tx1"/>
            </w14:solidFill>
          </w14:textFill>
        </w:rPr>
      </w:pPr>
    </w:p>
    <w:p>
      <w:pPr>
        <w:pageBreakBefore w:val="0"/>
        <w:widowControl w:val="0"/>
        <w:numPr>
          <w:ilvl w:val="0"/>
          <w:numId w:val="0"/>
        </w:numPr>
        <w:kinsoku/>
        <w:wordWrap/>
        <w:overflowPunct/>
        <w:topLinePunct w:val="0"/>
        <w:autoSpaceDE/>
        <w:bidi w:val="0"/>
        <w:adjustRightInd/>
        <w:snapToGrid/>
        <w:spacing w:line="360" w:lineRule="auto"/>
        <w:ind w:right="0" w:rightChars="0"/>
        <w:jc w:val="center"/>
        <w:textAlignment w:val="auto"/>
      </w:pPr>
      <w:bookmarkStart w:id="2" w:name="_GoBack"/>
      <w:r>
        <w:drawing>
          <wp:inline distT="0" distB="0" distL="114300" distR="114300">
            <wp:extent cx="3629025" cy="5237480"/>
            <wp:effectExtent l="0" t="0" r="952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29025" cy="5237480"/>
                    </a:xfrm>
                    <a:prstGeom prst="rect">
                      <a:avLst/>
                    </a:prstGeom>
                  </pic:spPr>
                </pic:pic>
              </a:graphicData>
            </a:graphic>
          </wp:inline>
        </w:drawing>
      </w:r>
      <w:bookmarkEnd w:id="2"/>
    </w:p>
    <w:p>
      <w:pPr>
        <w:pageBreakBefore w:val="0"/>
        <w:widowControl w:val="0"/>
        <w:numPr>
          <w:ilvl w:val="0"/>
          <w:numId w:val="3"/>
        </w:numPr>
        <w:kinsoku/>
        <w:wordWrap/>
        <w:overflowPunct/>
        <w:topLinePunct w:val="0"/>
        <w:autoSpaceDE/>
        <w:bidi w:val="0"/>
        <w:adjustRightInd/>
        <w:snapToGrid/>
        <w:spacing w:line="360" w:lineRule="auto"/>
        <w:ind w:right="0" w:rightChars="0"/>
        <w:jc w:val="both"/>
        <w:textAlignment w:val="auto"/>
        <w:rPr>
          <w:rFonts w:hint="eastAsia"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简要分析文本的写作特点。</w:t>
      </w:r>
    </w:p>
    <w:p>
      <w:pPr>
        <w:pageBreakBefore w:val="0"/>
        <w:widowControl w:val="0"/>
        <w:numPr>
          <w:ilvl w:val="0"/>
          <w:numId w:val="3"/>
        </w:numPr>
        <w:kinsoku/>
        <w:wordWrap/>
        <w:overflowPunct/>
        <w:topLinePunct w:val="0"/>
        <w:autoSpaceDE/>
        <w:bidi w:val="0"/>
        <w:adjustRightInd/>
        <w:snapToGrid/>
        <w:spacing w:line="360" w:lineRule="auto"/>
        <w:ind w:right="0" w:rightChars="0"/>
        <w:jc w:val="both"/>
        <w:textAlignment w:val="auto"/>
        <w:rPr>
          <w:rFonts w:hint="eastAsia"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如指导小学五年级学生学习上述内容，请拟定教学目标。</w:t>
      </w:r>
    </w:p>
    <w:p>
      <w:pPr>
        <w:pageBreakBefore w:val="0"/>
        <w:widowControl w:val="0"/>
        <w:numPr>
          <w:ilvl w:val="0"/>
          <w:numId w:val="3"/>
        </w:numPr>
        <w:kinsoku/>
        <w:wordWrap/>
        <w:overflowPunct/>
        <w:topLinePunct w:val="0"/>
        <w:autoSpaceDE/>
        <w:bidi w:val="0"/>
        <w:adjustRightInd/>
        <w:snapToGrid/>
        <w:spacing w:line="360" w:lineRule="auto"/>
        <w:ind w:right="0" w:rightChars="0"/>
        <w:jc w:val="both"/>
        <w:textAlignment w:val="auto"/>
        <w:rPr>
          <w:rFonts w:hint="default" w:cs="Times New Roman"/>
          <w:b w:val="0"/>
          <w:bCs w:val="0"/>
          <w:color w:val="000000" w:themeColor="text1"/>
          <w:szCs w:val="21"/>
          <w:lang w:val="en-US" w:eastAsia="zh-CN"/>
          <w14:textFill>
            <w14:solidFill>
              <w14:schemeClr w14:val="tx1"/>
            </w14:solidFill>
          </w14:textFill>
        </w:rPr>
      </w:pPr>
      <w:r>
        <w:rPr>
          <w:rFonts w:hint="eastAsia" w:cs="Times New Roman"/>
          <w:b w:val="0"/>
          <w:bCs w:val="0"/>
          <w:color w:val="000000" w:themeColor="text1"/>
          <w:szCs w:val="21"/>
          <w:lang w:val="en-US" w:eastAsia="zh-CN"/>
          <w14:textFill>
            <w14:solidFill>
              <w14:schemeClr w14:val="tx1"/>
            </w14:solidFill>
          </w14:textFill>
        </w:rPr>
        <w:t>根据教学目标设计导入环节，并说明理由。</w:t>
      </w: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大标宋">
    <w:altName w:val="宋体"/>
    <w:panose1 w:val="02010609000101010101"/>
    <w:charset w:val="86"/>
    <w:family w:val="roma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微软大标宋">
    <w:altName w:val="黑体"/>
    <w:panose1 w:val="02010609000101010101"/>
    <w:charset w:val="86"/>
    <w:family w:val="roman"/>
    <w:pitch w:val="default"/>
    <w:sig w:usb0="00000000" w:usb1="00000000" w:usb2="00000010" w:usb3="00000000" w:csb0="0004000A" w:csb1="00000000"/>
  </w:font>
  <w:font w:name="华文行楷">
    <w:panose1 w:val="02010800040101010101"/>
    <w:charset w:val="86"/>
    <w:family w:val="auto"/>
    <w:pitch w:val="default"/>
    <w:sig w:usb0="00000001" w:usb1="080F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1"/>
    <w:family w:val="roman"/>
    <w:pitch w:val="default"/>
    <w:sig w:usb0="E00002FF" w:usb1="420024FF" w:usb2="00000000" w:usb3="00000000" w:csb0="2000019F" w:csb1="00000000"/>
  </w:font>
  <w:font w:name="Arial">
    <w:panose1 w:val="020B0604020202020204"/>
    <w:charset w:val="00"/>
    <w:family w:val="swiss"/>
    <w:pitch w:val="default"/>
    <w:sig w:usb0="E0002AFF" w:usb1="C0007843" w:usb2="00000009" w:usb3="00000000" w:csb0="400001FF" w:csb1="FFFF0000"/>
  </w:font>
  <w:font w:name="Cambria Math">
    <w:panose1 w:val="02040503050406030204"/>
    <w:charset w:val="00"/>
    <w:family w:val="decorative"/>
    <w:pitch w:val="default"/>
    <w:sig w:usb0="E00002FF" w:usb1="420024FF" w:usb2="00000000" w:usb3="00000000" w:csb0="2000019F" w:csb1="00000000"/>
  </w:font>
  <w:font w:name="Symbol">
    <w:panose1 w:val="050501020107060205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大标宋">
    <w:altName w:val="宋体"/>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003" w:usb1="288F0000" w:usb2="00000006" w:usb3="00000000" w:csb0="00040001" w:csb1="00000000"/>
  </w:font>
  <w:font w:name="BatangChe">
    <w:panose1 w:val="02030609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Dotu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AngsanaUPC">
    <w:panose1 w:val="02020603050405020304"/>
    <w:charset w:val="00"/>
    <w:family w:val="auto"/>
    <w:pitch w:val="default"/>
    <w:sig w:usb0="81000003" w:usb1="00000000" w:usb2="00000000" w:usb3="00000000" w:csb0="00010001" w:csb1="00000000"/>
  </w:font>
  <w:font w:name="Angsana New">
    <w:panose1 w:val="02020603050405020304"/>
    <w:charset w:val="00"/>
    <w:family w:val="auto"/>
    <w:pitch w:val="default"/>
    <w:sig w:usb0="81000003" w:usb1="00000000" w:usb2="00000000" w:usb3="00000000" w:csb0="00010001" w:csb1="00000000"/>
  </w:font>
  <w:font w:name="Andalus">
    <w:panose1 w:val="02020603050405020304"/>
    <w:charset w:val="00"/>
    <w:family w:val="auto"/>
    <w:pitch w:val="default"/>
    <w:sig w:usb0="00002003" w:usb1="80000000" w:usb2="00000008" w:usb3="00000000" w:csb0="00000041" w:csb1="20080000"/>
  </w:font>
  <w:font w:name="Aharoni">
    <w:panose1 w:val="02010803020104030203"/>
    <w:charset w:val="00"/>
    <w:family w:val="auto"/>
    <w:pitch w:val="default"/>
    <w:sig w:usb0="00000801" w:usb1="00000000" w:usb2="00000000" w:usb3="00000000" w:csb0="00000020" w:csb1="002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auto"/>
    <w:pitch w:val="default"/>
    <w:sig w:usb0="00000000" w:usb1="00000000" w:usb2="0000003F" w:usb3="00000000" w:csb0="603F01FF" w:csb1="FFFF0000"/>
  </w:font>
  <w:font w:name="MingLiU">
    <w:panose1 w:val="02020509000000000000"/>
    <w:charset w:val="88"/>
    <w:family w:val="roman"/>
    <w:pitch w:val="default"/>
    <w:sig w:usb0="A00002FF" w:usb1="28CFFCFA" w:usb2="00000016" w:usb3="00000000" w:csb0="00100001" w:csb1="00000000"/>
  </w:font>
  <w:font w:name="Malgun Gothic">
    <w:panose1 w:val="020B0503020000020004"/>
    <w:charset w:val="81"/>
    <w:family w:val="auto"/>
    <w:pitch w:val="default"/>
    <w:sig w:usb0="900002AF" w:usb1="01D77CFB" w:usb2="00000012" w:usb3="00000000" w:csb0="00080001" w:csb1="00000000"/>
  </w:font>
  <w:font w:name="Meiryo UI">
    <w:panose1 w:val="020B0604030504040204"/>
    <w:charset w:val="80"/>
    <w:family w:val="auto"/>
    <w:pitch w:val="default"/>
    <w:sig w:usb0="E10102FF" w:usb1="EAC7FFFF" w:usb2="00010012" w:usb3="00000000" w:csb0="6002009F" w:csb1="DFD70000"/>
  </w:font>
  <w:font w:name="MingLiU-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 w:name="MS PMincho">
    <w:panose1 w:val="020206000402050803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PMingLiU-ExtB">
    <w:panose1 w:val="02020500000000000000"/>
    <w:charset w:val="88"/>
    <w:family w:val="auto"/>
    <w:pitch w:val="default"/>
    <w:sig w:usb0="8000002F" w:usb1="02000008" w:usb2="00000000" w:usb3="00000000" w:csb0="00100001" w:csb1="00000000"/>
  </w:font>
  <w:font w:name="SimSun-ExtB">
    <w:panose1 w:val="02010609060101010101"/>
    <w:charset w:val="86"/>
    <w:family w:val="auto"/>
    <w:pitch w:val="default"/>
    <w:sig w:usb0="00000001" w:usb1="02000000" w:usb2="00000000" w:usb3="00000000" w:csb0="00040001" w:csb1="00000000"/>
  </w:font>
  <w:font w:name="Algerian">
    <w:panose1 w:val="04020705040A02060702"/>
    <w:charset w:val="00"/>
    <w:family w:val="auto"/>
    <w:pitch w:val="default"/>
    <w:sig w:usb0="00000003" w:usb1="00000000" w:usb2="00000000" w:usb3="00000000" w:csb0="20000001" w:csb1="00000000"/>
  </w:font>
  <w:font w:name="Kunstler Script">
    <w:panose1 w:val="030304020206070D0D06"/>
    <w:charset w:val="00"/>
    <w:family w:val="auto"/>
    <w:pitch w:val="default"/>
    <w:sig w:usb0="00000003" w:usb1="00000000" w:usb2="00000000" w:usb3="00000000" w:csb0="20000001" w:csb1="00000000"/>
  </w:font>
  <w:font w:name="LilyUPC">
    <w:panose1 w:val="020B0604020202020204"/>
    <w:charset w:val="00"/>
    <w:family w:val="auto"/>
    <w:pitch w:val="default"/>
    <w:sig w:usb0="01000007" w:usb1="00000002" w:usb2="00000000" w:usb3="00000000" w:csb0="00010001" w:csb1="00000000"/>
  </w:font>
  <w:font w:name="Lucida Calligraphy">
    <w:panose1 w:val="03010101010101010101"/>
    <w:charset w:val="00"/>
    <w:family w:val="auto"/>
    <w:pitch w:val="default"/>
    <w:sig w:usb0="00000003"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 w:name="Mongolian Baiti">
    <w:panose1 w:val="03000500000000000000"/>
    <w:charset w:val="00"/>
    <w:family w:val="auto"/>
    <w:pitch w:val="default"/>
    <w:sig w:usb0="80000023" w:usb1="00000000" w:usb2="00020000" w:usb3="00000000" w:csb0="00000001" w:csb1="00000000"/>
  </w:font>
  <w:font w:name="隶书">
    <w:panose1 w:val="0201050906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00500000000000000"/>
    <w:charset w:val="00"/>
    <w:family w:val="auto"/>
    <w:pitch w:val="default"/>
    <w:sig w:usb0="00000000" w:usb1="00000000" w:usb2="00000000" w:usb3="00000000" w:csb0="00000001" w:csb1="00000000"/>
  </w:font>
  <w:font w:name="宋体-方正超大字符集">
    <w:altName w:val="黑体"/>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Gulim">
    <w:panose1 w:val="020B0600000101010101"/>
    <w:charset w:val="81"/>
    <w:family w:val="auto"/>
    <w:pitch w:val="default"/>
    <w:sig w:usb0="B00002AF" w:usb1="69D77CFB" w:usb2="00000030" w:usb3="00000000" w:csb0="4008009F" w:csb1="DFD70000"/>
  </w:font>
  <w:font w:name="ˎ̥">
    <w:altName w:val="Times New Roman"/>
    <w:panose1 w:val="00000000000000000000"/>
    <w:charset w:val="00"/>
    <w:family w:val="roman"/>
    <w:pitch w:val="default"/>
    <w:sig w:usb0="00000000" w:usb1="00000000" w:usb2="00000000" w:usb3="00000000" w:csb0="00000000" w:csb1="00000000"/>
  </w:font>
  <w:font w:name="微软雅黑 Light">
    <w:altName w:val="黑体"/>
    <w:panose1 w:val="020B0502040204020203"/>
    <w:charset w:val="86"/>
    <w:family w:val="auto"/>
    <w:pitch w:val="default"/>
    <w:sig w:usb0="00000000" w:usb1="0000000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Arail">
    <w:altName w:val="Courier New"/>
    <w:panose1 w:val="00000000000000000000"/>
    <w:charset w:val="00"/>
    <w:family w:val="auto"/>
    <w:pitch w:val="default"/>
    <w:sig w:usb0="00000000" w:usb1="00000000" w:usb2="00000000" w:usb3="00000000" w:csb0="00040001" w:csb1="00000000"/>
  </w:font>
  <w:font w:name="Verdana">
    <w:panose1 w:val="020B0604030504040204"/>
    <w:charset w:val="00"/>
    <w:family w:val="auto"/>
    <w:pitch w:val="default"/>
    <w:sig w:usb0="A10006FF" w:usb1="4000205B" w:usb2="00000010" w:usb3="00000000" w:csb0="2000019F" w:csb1="00000000"/>
  </w:font>
  <w:font w:name="??">
    <w:altName w:val="Times New Roman"/>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Ebrima">
    <w:panose1 w:val="02000000000000000000"/>
    <w:charset w:val="00"/>
    <w:family w:val="auto"/>
    <w:pitch w:val="default"/>
    <w:sig w:usb0="A000505F" w:usb1="02000041" w:usb2="00000000" w:usb3="00000404" w:csb0="00000093" w:csb1="00000000"/>
  </w:font>
  <w:font w:name="Candara">
    <w:panose1 w:val="020E0502030303020204"/>
    <w:charset w:val="00"/>
    <w:family w:val="auto"/>
    <w:pitch w:val="default"/>
    <w:sig w:usb0="A00002EF" w:usb1="4000A44B" w:usb2="00000000" w:usb3="00000000" w:csb0="2000019F" w:csb1="00000000"/>
  </w:font>
  <w:font w:name="Yu Gothic UI Light">
    <w:altName w:val="Meiryo UI"/>
    <w:panose1 w:val="020B0300000000000000"/>
    <w:charset w:val="80"/>
    <w:family w:val="auto"/>
    <w:pitch w:val="default"/>
    <w:sig w:usb0="00000000" w:usb1="00000000" w:usb2="00000016" w:usb3="00000000" w:csb0="2002009F" w:csb1="00000000"/>
  </w:font>
  <w:font w:name="Yu Gothic UI Semibold">
    <w:altName w:val="Meiryo UI"/>
    <w:panose1 w:val="020B0700000000000000"/>
    <w:charset w:val="80"/>
    <w:family w:val="auto"/>
    <w:pitch w:val="default"/>
    <w:sig w:usb0="00000000" w:usb1="00000000" w:usb2="00000016" w:usb3="00000000" w:csb0="2002009F" w:csb1="00000000"/>
  </w:font>
  <w:font w:name="Yu Gothic UI Semilight">
    <w:altName w:val="Meiryo UI"/>
    <w:panose1 w:val="020B0400000000000000"/>
    <w:charset w:val="80"/>
    <w:family w:val="auto"/>
    <w:pitch w:val="default"/>
    <w:sig w:usb0="00000000" w:usb1="00000000" w:usb2="00000016" w:usb3="00000000" w:csb0="2002009F" w:csb1="00000000"/>
  </w:font>
  <w:font w:name="monospace">
    <w:altName w:val="Segoe Print"/>
    <w:panose1 w:val="00000000000000000000"/>
    <w:charset w:val="00"/>
    <w:family w:val="auto"/>
    <w:pitch w:val="default"/>
    <w:sig w:usb0="00000000" w:usb1="00000000" w:usb2="00000000" w:usb3="00000000" w:csb0="00040001" w:csb1="00000000"/>
  </w:font>
  <w:font w:name="瀹嬩綋">
    <w:altName w:val="宋体"/>
    <w:panose1 w:val="00000000000000000000"/>
    <w:charset w:val="01"/>
    <w:family w:val="auto"/>
    <w:pitch w:val="default"/>
    <w:sig w:usb0="00000000" w:usb1="00000000" w:usb2="00000000" w:usb3="00000000" w:csb0="00040001"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PingFang SC">
    <w:altName w:val="Segoe Print"/>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6477000" cy="12698730"/>
          <wp:effectExtent l="0" t="0" r="0" b="7620"/>
          <wp:wrapNone/>
          <wp:docPr id="1" name="WordPictureWatermark22493921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4939218" descr="水印"/>
                  <pic:cNvPicPr>
                    <a:picLocks noChangeAspect="1"/>
                  </pic:cNvPicPr>
                </pic:nvPicPr>
                <pic:blipFill>
                  <a:blip r:embed="rId1">
                    <a:lum bright="69998" contrast="-70001"/>
                  </a:blip>
                  <a:stretch>
                    <a:fillRect/>
                  </a:stretch>
                </pic:blipFill>
                <pic:spPr>
                  <a:xfrm>
                    <a:off x="0" y="0"/>
                    <a:ext cx="6477000" cy="1269873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E4ADB"/>
    <w:multiLevelType w:val="singleLevel"/>
    <w:tmpl w:val="599E4ADB"/>
    <w:lvl w:ilvl="0" w:tentative="0">
      <w:start w:val="1"/>
      <w:numFmt w:val="decimal"/>
      <w:suff w:val="nothing"/>
      <w:lvlText w:val="（%1）"/>
      <w:lvlJc w:val="left"/>
    </w:lvl>
  </w:abstractNum>
  <w:abstractNum w:abstractNumId="1">
    <w:nsid w:val="599E7C03"/>
    <w:multiLevelType w:val="singleLevel"/>
    <w:tmpl w:val="599E7C03"/>
    <w:lvl w:ilvl="0" w:tentative="0">
      <w:start w:val="1"/>
      <w:numFmt w:val="decimal"/>
      <w:suff w:val="nothing"/>
      <w:lvlText w:val="（%1）"/>
      <w:lvlJc w:val="left"/>
    </w:lvl>
  </w:abstractNum>
  <w:abstractNum w:abstractNumId="2">
    <w:nsid w:val="59A13F92"/>
    <w:multiLevelType w:val="singleLevel"/>
    <w:tmpl w:val="59A13F92"/>
    <w:lvl w:ilvl="0" w:tentative="0">
      <w:start w:val="1"/>
      <w:numFmt w:val="upperLetter"/>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writeProtection w:cryptProviderType="rsaFull" w:cryptAlgorithmClass="hash" w:cryptAlgorithmType="typeAny" w:cryptAlgorithmSid="4" w:cryptSpinCount="100000" w:hash="s6ZLSbKKdzkp+xFJ4lRyPvQx3Z4=" w:salt="ltpWiM6T0uPup+XMTLiOOA=="/>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280C34"/>
    <w:rsid w:val="0DB73EA2"/>
    <w:rsid w:val="2ADE1F7C"/>
    <w:rsid w:val="36253D2E"/>
    <w:rsid w:val="57AC545B"/>
    <w:rsid w:val="696C048A"/>
    <w:rsid w:val="6A08624F"/>
    <w:rsid w:val="6D280C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6">
    <w:name w:val="Default Paragraph Font"/>
    <w:semiHidden/>
    <w:qFormat/>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spacing w:before="240" w:after="60" w:line="360" w:lineRule="auto"/>
      <w:ind w:firstLine="200" w:firstLineChars="200"/>
      <w:jc w:val="center"/>
      <w:outlineLvl w:val="0"/>
    </w:pPr>
    <w:rPr>
      <w:rFonts w:ascii="Cambria" w:hAnsi="Cambria"/>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2017-09-08T03:51:00Z</dcterms:created>
  <dc:creator>Administrator</dc:creator>
  <cp:lastModifiedBy>htjs</cp:lastModifiedBy>
  <dcterms:modified xsi:type="dcterms:W3CDTF">2017-09-08T07:35:33Z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