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4" w:space="9"/>
          <w:right w:val="none" w:color="auto" w:sz="0" w:space="0"/>
        </w:pBdr>
        <w:shd w:val="clear" w:fill="FFFFFF"/>
        <w:spacing w:after="250" w:afterAutospacing="0" w:line="376" w:lineRule="atLeast"/>
        <w:ind w:lef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2017年度临沂高新区公开招聘教师报名情况公示1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br w:type="textWrapping"/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  <w:shd w:val="clear" w:fill="FFFFFF"/>
        </w:rPr>
        <w:t>截至2017年2月6日下午17：00报名情况</w:t>
      </w:r>
    </w:p>
    <w:tbl>
      <w:tblPr>
        <w:tblW w:w="143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"/>
        <w:gridCol w:w="290"/>
        <w:gridCol w:w="290"/>
        <w:gridCol w:w="278"/>
        <w:gridCol w:w="2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等线" w:hAnsi="等线" w:eastAsia="等线" w:cs="等线"/>
              </w:rPr>
              <w:t>岗位名称</w:t>
            </w:r>
          </w:p>
        </w:tc>
        <w:tc>
          <w:tcPr>
            <w:tcW w:w="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等线" w:hAnsi="等线" w:eastAsia="等线" w:cs="等线"/>
              </w:rPr>
              <w:t>报名人数</w:t>
            </w:r>
          </w:p>
        </w:tc>
        <w:tc>
          <w:tcPr>
            <w:tcW w:w="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等线" w:hAnsi="等线" w:eastAsia="等线" w:cs="等线"/>
              </w:rPr>
              <w:t>通过人数</w:t>
            </w:r>
          </w:p>
        </w:tc>
        <w:tc>
          <w:tcPr>
            <w:tcW w:w="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等线" w:hAnsi="等线" w:eastAsia="等线" w:cs="等线"/>
              </w:rPr>
              <w:t>已交费人数</w:t>
            </w:r>
          </w:p>
        </w:tc>
        <w:tc>
          <w:tcPr>
            <w:tcW w:w="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等线" w:hAnsi="等线" w:eastAsia="等线" w:cs="等线"/>
              </w:rPr>
              <w:t>未交费人数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等线" w:hAnsi="等线" w:eastAsia="等线" w:cs="等线"/>
              </w:rPr>
              <w:t>小学语文男性岗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等线" w:hAnsi="等线" w:eastAsia="等线" w:cs="等线"/>
              </w:rPr>
              <w:t>小学语文女性岗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27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19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等线" w:hAnsi="等线" w:eastAsia="等线" w:cs="等线"/>
              </w:rPr>
              <w:t>小学数学男性岗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等线" w:hAnsi="等线" w:eastAsia="等线" w:cs="等线"/>
              </w:rPr>
              <w:t>小学数学女性岗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22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13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等线" w:hAnsi="等线" w:eastAsia="等线" w:cs="等线"/>
              </w:rPr>
              <w:t>小学英语男性岗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12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11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等线" w:hAnsi="等线" w:eastAsia="等线" w:cs="等线"/>
              </w:rPr>
              <w:t>小学英语女性岗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小学音乐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11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小学体育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14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</w:rPr>
              <w:t>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34F34"/>
    <w:rsid w:val="59E34F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2017-02-06T12:38:00Z</dcterms:created>
  <dc:creator>ASUS</dc:creator>
  <cp:lastModifiedBy>ASUS</cp:lastModifiedBy>
  <dcterms:modified xsi:type="dcterms:W3CDTF">2017-02-06T12:38:50Z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