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E3" w:rsidRDefault="009D2DE3" w:rsidP="009D2DE3">
      <w:pPr>
        <w:tabs>
          <w:tab w:val="center" w:pos="4535"/>
          <w:tab w:val="right" w:pos="9070"/>
        </w:tabs>
        <w:spacing w:line="520" w:lineRule="exact"/>
        <w:jc w:val="left"/>
        <w:rPr>
          <w:rFonts w:ascii="仿宋" w:eastAsia="仿宋" w:hAnsi="仿宋"/>
          <w:sz w:val="32"/>
          <w:szCs w:val="32"/>
        </w:rPr>
      </w:pPr>
      <w:r>
        <w:rPr>
          <w:rFonts w:ascii="仿宋" w:eastAsia="仿宋" w:hAnsi="仿宋" w:hint="eastAsia"/>
          <w:sz w:val="32"/>
          <w:szCs w:val="32"/>
        </w:rPr>
        <w:t>附件1：</w:t>
      </w:r>
    </w:p>
    <w:p w:rsidR="009D2DE3" w:rsidRDefault="009D2DE3" w:rsidP="009D2DE3">
      <w:pPr>
        <w:tabs>
          <w:tab w:val="center" w:pos="4535"/>
          <w:tab w:val="right" w:pos="9070"/>
        </w:tabs>
        <w:spacing w:line="520" w:lineRule="exact"/>
        <w:jc w:val="center"/>
        <w:rPr>
          <w:rFonts w:ascii="黑体" w:eastAsia="黑体" w:hAnsi="黑体" w:cs="黑体"/>
          <w:sz w:val="36"/>
          <w:szCs w:val="36"/>
        </w:rPr>
      </w:pPr>
      <w:r>
        <w:rPr>
          <w:rFonts w:ascii="黑体" w:eastAsia="黑体" w:hAnsi="黑体" w:cs="黑体" w:hint="eastAsia"/>
          <w:sz w:val="36"/>
          <w:szCs w:val="36"/>
        </w:rPr>
        <w:t>莆田市市直教育系统公开招聘新任教师聘用审查表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2"/>
        <w:gridCol w:w="1117"/>
        <w:gridCol w:w="1118"/>
        <w:gridCol w:w="1115"/>
        <w:gridCol w:w="1121"/>
        <w:gridCol w:w="1317"/>
        <w:gridCol w:w="2373"/>
      </w:tblGrid>
      <w:tr w:rsidR="009D2DE3" w:rsidTr="007A6D7A">
        <w:trPr>
          <w:trHeight w:val="670"/>
        </w:trPr>
        <w:tc>
          <w:tcPr>
            <w:tcW w:w="1112" w:type="dxa"/>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姓名</w:t>
            </w:r>
          </w:p>
        </w:tc>
        <w:tc>
          <w:tcPr>
            <w:tcW w:w="1117" w:type="dxa"/>
            <w:vAlign w:val="center"/>
          </w:tcPr>
          <w:p w:rsidR="009D2DE3" w:rsidRDefault="009D2DE3" w:rsidP="007A6D7A">
            <w:pPr>
              <w:spacing w:line="520" w:lineRule="exact"/>
              <w:jc w:val="center"/>
              <w:rPr>
                <w:rFonts w:ascii="仿宋" w:eastAsia="仿宋" w:hAnsi="仿宋"/>
                <w:sz w:val="28"/>
                <w:szCs w:val="28"/>
              </w:rPr>
            </w:pPr>
          </w:p>
        </w:tc>
        <w:tc>
          <w:tcPr>
            <w:tcW w:w="1118" w:type="dxa"/>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性别</w:t>
            </w:r>
          </w:p>
        </w:tc>
        <w:tc>
          <w:tcPr>
            <w:tcW w:w="1115" w:type="dxa"/>
            <w:vAlign w:val="center"/>
          </w:tcPr>
          <w:p w:rsidR="009D2DE3" w:rsidRDefault="009D2DE3" w:rsidP="007A6D7A">
            <w:pPr>
              <w:spacing w:line="520" w:lineRule="exact"/>
              <w:jc w:val="center"/>
              <w:rPr>
                <w:rFonts w:ascii="仿宋" w:eastAsia="仿宋" w:hAnsi="仿宋"/>
                <w:sz w:val="28"/>
                <w:szCs w:val="28"/>
              </w:rPr>
            </w:pPr>
          </w:p>
        </w:tc>
        <w:tc>
          <w:tcPr>
            <w:tcW w:w="1121" w:type="dxa"/>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职务</w:t>
            </w:r>
          </w:p>
        </w:tc>
        <w:tc>
          <w:tcPr>
            <w:tcW w:w="3690" w:type="dxa"/>
            <w:gridSpan w:val="2"/>
            <w:vAlign w:val="center"/>
          </w:tcPr>
          <w:p w:rsidR="009D2DE3" w:rsidRDefault="009D2DE3" w:rsidP="007A6D7A">
            <w:pPr>
              <w:spacing w:line="520" w:lineRule="exact"/>
              <w:jc w:val="center"/>
              <w:rPr>
                <w:rFonts w:ascii="仿宋" w:eastAsia="仿宋" w:hAnsi="仿宋"/>
                <w:sz w:val="28"/>
                <w:szCs w:val="28"/>
              </w:rPr>
            </w:pPr>
          </w:p>
        </w:tc>
      </w:tr>
      <w:tr w:rsidR="009D2DE3" w:rsidTr="007A6D7A">
        <w:trPr>
          <w:trHeight w:val="564"/>
        </w:trPr>
        <w:tc>
          <w:tcPr>
            <w:tcW w:w="1112" w:type="dxa"/>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出生</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年月</w:t>
            </w:r>
          </w:p>
        </w:tc>
        <w:tc>
          <w:tcPr>
            <w:tcW w:w="1117" w:type="dxa"/>
            <w:tcBorders>
              <w:right w:val="single" w:sz="4" w:space="0" w:color="auto"/>
            </w:tcBorders>
            <w:vAlign w:val="center"/>
          </w:tcPr>
          <w:p w:rsidR="009D2DE3" w:rsidRDefault="009D2DE3" w:rsidP="007A6D7A">
            <w:pPr>
              <w:spacing w:line="520" w:lineRule="exact"/>
              <w:jc w:val="center"/>
              <w:rPr>
                <w:rFonts w:ascii="仿宋" w:eastAsia="仿宋" w:hAnsi="仿宋"/>
                <w:sz w:val="28"/>
                <w:szCs w:val="28"/>
              </w:rPr>
            </w:pPr>
          </w:p>
        </w:tc>
        <w:tc>
          <w:tcPr>
            <w:tcW w:w="1118" w:type="dxa"/>
            <w:tcBorders>
              <w:left w:val="single" w:sz="4" w:space="0" w:color="auto"/>
              <w:right w:val="single" w:sz="4" w:space="0" w:color="auto"/>
            </w:tcBorders>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政治</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面貌</w:t>
            </w:r>
          </w:p>
        </w:tc>
        <w:tc>
          <w:tcPr>
            <w:tcW w:w="2236" w:type="dxa"/>
            <w:gridSpan w:val="2"/>
            <w:tcBorders>
              <w:left w:val="single" w:sz="4" w:space="0" w:color="auto"/>
              <w:right w:val="single" w:sz="4" w:space="0" w:color="auto"/>
            </w:tcBorders>
            <w:vAlign w:val="center"/>
          </w:tcPr>
          <w:p w:rsidR="009D2DE3" w:rsidRDefault="009D2DE3" w:rsidP="007A6D7A">
            <w:pPr>
              <w:spacing w:line="520" w:lineRule="exact"/>
              <w:jc w:val="center"/>
              <w:rPr>
                <w:rFonts w:ascii="仿宋" w:eastAsia="仿宋" w:hAnsi="仿宋"/>
                <w:sz w:val="28"/>
                <w:szCs w:val="28"/>
              </w:rPr>
            </w:pPr>
          </w:p>
        </w:tc>
        <w:tc>
          <w:tcPr>
            <w:tcW w:w="1317" w:type="dxa"/>
            <w:tcBorders>
              <w:left w:val="single" w:sz="4" w:space="0" w:color="auto"/>
              <w:right w:val="single" w:sz="4" w:space="0" w:color="auto"/>
            </w:tcBorders>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文化</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程度</w:t>
            </w:r>
          </w:p>
        </w:tc>
        <w:tc>
          <w:tcPr>
            <w:tcW w:w="2373" w:type="dxa"/>
            <w:tcBorders>
              <w:left w:val="single" w:sz="4" w:space="0" w:color="auto"/>
            </w:tcBorders>
            <w:vAlign w:val="center"/>
          </w:tcPr>
          <w:p w:rsidR="009D2DE3" w:rsidRDefault="009D2DE3" w:rsidP="007A6D7A">
            <w:pPr>
              <w:spacing w:line="520" w:lineRule="exact"/>
              <w:jc w:val="center"/>
              <w:rPr>
                <w:rFonts w:ascii="仿宋" w:eastAsia="仿宋" w:hAnsi="仿宋"/>
                <w:sz w:val="28"/>
                <w:szCs w:val="28"/>
              </w:rPr>
            </w:pPr>
          </w:p>
        </w:tc>
      </w:tr>
      <w:tr w:rsidR="009D2DE3" w:rsidTr="007A6D7A">
        <w:trPr>
          <w:trHeight w:val="601"/>
        </w:trPr>
        <w:tc>
          <w:tcPr>
            <w:tcW w:w="2229" w:type="dxa"/>
            <w:gridSpan w:val="2"/>
            <w:tcBorders>
              <w:bottom w:val="single" w:sz="4" w:space="0" w:color="auto"/>
              <w:right w:val="single" w:sz="4" w:space="0" w:color="auto"/>
            </w:tcBorders>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第一学历毕业院校</w:t>
            </w:r>
          </w:p>
        </w:tc>
        <w:tc>
          <w:tcPr>
            <w:tcW w:w="3354" w:type="dxa"/>
            <w:gridSpan w:val="3"/>
            <w:tcBorders>
              <w:left w:val="single" w:sz="4" w:space="0" w:color="auto"/>
              <w:bottom w:val="single" w:sz="4" w:space="0" w:color="auto"/>
              <w:right w:val="single" w:sz="4" w:space="0" w:color="auto"/>
            </w:tcBorders>
            <w:vAlign w:val="center"/>
          </w:tcPr>
          <w:p w:rsidR="009D2DE3" w:rsidRDefault="009D2DE3" w:rsidP="007A6D7A">
            <w:pPr>
              <w:spacing w:line="520" w:lineRule="exact"/>
              <w:jc w:val="center"/>
              <w:rPr>
                <w:rFonts w:ascii="仿宋" w:eastAsia="仿宋" w:hAnsi="仿宋"/>
                <w:sz w:val="28"/>
                <w:szCs w:val="28"/>
              </w:rPr>
            </w:pPr>
          </w:p>
        </w:tc>
        <w:tc>
          <w:tcPr>
            <w:tcW w:w="1317" w:type="dxa"/>
            <w:tcBorders>
              <w:left w:val="single" w:sz="4" w:space="0" w:color="auto"/>
              <w:bottom w:val="single" w:sz="4" w:space="0" w:color="auto"/>
              <w:right w:val="single" w:sz="4" w:space="0" w:color="auto"/>
            </w:tcBorders>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毕业时间</w:t>
            </w:r>
          </w:p>
        </w:tc>
        <w:tc>
          <w:tcPr>
            <w:tcW w:w="2373" w:type="dxa"/>
            <w:tcBorders>
              <w:left w:val="single" w:sz="4" w:space="0" w:color="auto"/>
              <w:bottom w:val="single" w:sz="4" w:space="0" w:color="auto"/>
            </w:tcBorders>
            <w:vAlign w:val="center"/>
          </w:tcPr>
          <w:p w:rsidR="009D2DE3" w:rsidRDefault="009D2DE3" w:rsidP="007A6D7A">
            <w:pPr>
              <w:spacing w:line="520" w:lineRule="exact"/>
              <w:jc w:val="center"/>
              <w:rPr>
                <w:rFonts w:ascii="仿宋" w:eastAsia="仿宋" w:hAnsi="仿宋"/>
                <w:sz w:val="28"/>
                <w:szCs w:val="28"/>
              </w:rPr>
            </w:pPr>
          </w:p>
        </w:tc>
      </w:tr>
      <w:tr w:rsidR="009D2DE3" w:rsidTr="007A6D7A">
        <w:trPr>
          <w:trHeight w:val="594"/>
        </w:trPr>
        <w:tc>
          <w:tcPr>
            <w:tcW w:w="1112" w:type="dxa"/>
            <w:tcBorders>
              <w:top w:val="single" w:sz="4" w:space="0" w:color="auto"/>
            </w:tcBorders>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聘用单位</w:t>
            </w:r>
          </w:p>
        </w:tc>
        <w:tc>
          <w:tcPr>
            <w:tcW w:w="8161" w:type="dxa"/>
            <w:gridSpan w:val="6"/>
            <w:tcBorders>
              <w:top w:val="single" w:sz="4" w:space="0" w:color="auto"/>
            </w:tcBorders>
            <w:vAlign w:val="center"/>
          </w:tcPr>
          <w:p w:rsidR="009D2DE3" w:rsidRDefault="009D2DE3" w:rsidP="007A6D7A">
            <w:pPr>
              <w:spacing w:line="520" w:lineRule="exact"/>
              <w:jc w:val="center"/>
              <w:rPr>
                <w:rFonts w:ascii="仿宋" w:eastAsia="仿宋" w:hAnsi="仿宋"/>
                <w:sz w:val="28"/>
                <w:szCs w:val="28"/>
              </w:rPr>
            </w:pPr>
          </w:p>
        </w:tc>
      </w:tr>
      <w:tr w:rsidR="009D2DE3" w:rsidTr="007A6D7A">
        <w:trPr>
          <w:trHeight w:val="2384"/>
        </w:trPr>
        <w:tc>
          <w:tcPr>
            <w:tcW w:w="1112" w:type="dxa"/>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计生</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部门</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意见</w:t>
            </w:r>
          </w:p>
        </w:tc>
        <w:tc>
          <w:tcPr>
            <w:tcW w:w="8161" w:type="dxa"/>
            <w:gridSpan w:val="6"/>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审核人（签名）：</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单位（盖章）：                        </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年  月   日</w:t>
            </w:r>
          </w:p>
        </w:tc>
      </w:tr>
      <w:tr w:rsidR="009D2DE3" w:rsidTr="007A6D7A">
        <w:trPr>
          <w:trHeight w:val="2365"/>
        </w:trPr>
        <w:tc>
          <w:tcPr>
            <w:tcW w:w="1112" w:type="dxa"/>
            <w:tcBorders>
              <w:bottom w:val="single" w:sz="4" w:space="0" w:color="auto"/>
            </w:tcBorders>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公安</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部门</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意见</w:t>
            </w:r>
          </w:p>
        </w:tc>
        <w:tc>
          <w:tcPr>
            <w:tcW w:w="8161" w:type="dxa"/>
            <w:gridSpan w:val="6"/>
            <w:tcBorders>
              <w:bottom w:val="single" w:sz="4" w:space="0" w:color="auto"/>
            </w:tcBorders>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审核人（签名）：</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单位（盖章）：                        </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年  月   日</w:t>
            </w:r>
          </w:p>
        </w:tc>
      </w:tr>
      <w:tr w:rsidR="009D2DE3" w:rsidTr="007A6D7A">
        <w:trPr>
          <w:trHeight w:val="2619"/>
        </w:trPr>
        <w:tc>
          <w:tcPr>
            <w:tcW w:w="1112" w:type="dxa"/>
            <w:tcBorders>
              <w:top w:val="single" w:sz="4" w:space="0" w:color="auto"/>
            </w:tcBorders>
            <w:vAlign w:val="center"/>
          </w:tcPr>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档案审查意见</w:t>
            </w:r>
          </w:p>
        </w:tc>
        <w:tc>
          <w:tcPr>
            <w:tcW w:w="8161" w:type="dxa"/>
            <w:gridSpan w:val="6"/>
            <w:tcBorders>
              <w:top w:val="single" w:sz="4" w:space="0" w:color="auto"/>
            </w:tcBorders>
            <w:vAlign w:val="center"/>
          </w:tcPr>
          <w:p w:rsidR="009D2DE3" w:rsidRDefault="009D2DE3" w:rsidP="007A6D7A">
            <w:pPr>
              <w:spacing w:line="520" w:lineRule="exact"/>
              <w:jc w:val="center"/>
              <w:rPr>
                <w:rFonts w:ascii="仿宋" w:eastAsia="仿宋" w:hAnsi="仿宋"/>
                <w:sz w:val="28"/>
                <w:szCs w:val="28"/>
              </w:rPr>
            </w:pPr>
          </w:p>
          <w:p w:rsidR="009D2DE3" w:rsidRDefault="009D2DE3" w:rsidP="007A6D7A">
            <w:pPr>
              <w:spacing w:line="520" w:lineRule="exact"/>
              <w:jc w:val="center"/>
              <w:rPr>
                <w:rFonts w:ascii="仿宋" w:eastAsia="仿宋" w:hAnsi="仿宋"/>
                <w:sz w:val="28"/>
                <w:szCs w:val="28"/>
              </w:rPr>
            </w:pP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审核人（签名）：</w:t>
            </w:r>
          </w:p>
          <w:p w:rsidR="009D2DE3" w:rsidRDefault="009D2DE3" w:rsidP="007A6D7A">
            <w:pPr>
              <w:spacing w:line="520" w:lineRule="exact"/>
              <w:jc w:val="center"/>
              <w:rPr>
                <w:rFonts w:ascii="仿宋" w:eastAsia="仿宋" w:hAnsi="仿宋"/>
                <w:sz w:val="28"/>
                <w:szCs w:val="28"/>
              </w:rPr>
            </w:pPr>
            <w:r>
              <w:rPr>
                <w:rFonts w:ascii="仿宋" w:eastAsia="仿宋" w:hAnsi="仿宋" w:hint="eastAsia"/>
                <w:sz w:val="28"/>
                <w:szCs w:val="28"/>
              </w:rPr>
              <w:t xml:space="preserve">                                              </w:t>
            </w:r>
          </w:p>
          <w:p w:rsidR="009D2DE3" w:rsidRDefault="009D2DE3" w:rsidP="007A6D7A">
            <w:pPr>
              <w:spacing w:line="520" w:lineRule="exact"/>
              <w:ind w:firstLineChars="1400" w:firstLine="3920"/>
              <w:rPr>
                <w:rFonts w:ascii="仿宋" w:eastAsia="仿宋" w:hAnsi="仿宋"/>
                <w:sz w:val="28"/>
                <w:szCs w:val="28"/>
              </w:rPr>
            </w:pPr>
            <w:r>
              <w:rPr>
                <w:rFonts w:ascii="仿宋" w:eastAsia="仿宋" w:hAnsi="仿宋" w:hint="eastAsia"/>
                <w:sz w:val="28"/>
                <w:szCs w:val="28"/>
              </w:rPr>
              <w:t xml:space="preserve">    年  月   日</w:t>
            </w:r>
          </w:p>
        </w:tc>
      </w:tr>
    </w:tbl>
    <w:p w:rsidR="009D2DE3" w:rsidRDefault="009D2DE3" w:rsidP="009D2DE3">
      <w:pPr>
        <w:spacing w:line="520" w:lineRule="exact"/>
        <w:rPr>
          <w:rFonts w:ascii="楷体_GB2312" w:eastAsia="楷体_GB2312" w:hAnsi="楷体_GB2312" w:cs="楷体_GB2312" w:hint="eastAsia"/>
          <w:b/>
          <w:bCs/>
          <w:spacing w:val="-12"/>
          <w:sz w:val="28"/>
          <w:szCs w:val="28"/>
        </w:rPr>
      </w:pPr>
      <w:r>
        <w:rPr>
          <w:rFonts w:ascii="楷体_GB2312" w:eastAsia="楷体_GB2312" w:hAnsi="楷体_GB2312" w:cs="楷体_GB2312" w:hint="eastAsia"/>
          <w:b/>
          <w:bCs/>
          <w:spacing w:val="-12"/>
          <w:sz w:val="28"/>
          <w:szCs w:val="28"/>
        </w:rPr>
        <w:t>注：计生部门意见由县区或以上计生部门签署，公安部</w:t>
      </w:r>
      <w:proofErr w:type="gramStart"/>
      <w:r>
        <w:rPr>
          <w:rFonts w:ascii="楷体_GB2312" w:eastAsia="楷体_GB2312" w:hAnsi="楷体_GB2312" w:cs="楷体_GB2312" w:hint="eastAsia"/>
          <w:b/>
          <w:bCs/>
          <w:spacing w:val="-12"/>
          <w:sz w:val="28"/>
          <w:szCs w:val="28"/>
        </w:rPr>
        <w:t>门意见</w:t>
      </w:r>
      <w:proofErr w:type="gramEnd"/>
      <w:r>
        <w:rPr>
          <w:rFonts w:ascii="楷体_GB2312" w:eastAsia="楷体_GB2312" w:hAnsi="楷体_GB2312" w:cs="楷体_GB2312" w:hint="eastAsia"/>
          <w:b/>
          <w:bCs/>
          <w:spacing w:val="-12"/>
          <w:sz w:val="28"/>
          <w:szCs w:val="28"/>
        </w:rPr>
        <w:t>由户籍所在地派出所签署，档案审查意见由莆田市教育局组织相关人员审查签署 。</w:t>
      </w:r>
    </w:p>
    <w:p w:rsidR="00C90E4D" w:rsidRDefault="00C90E4D" w:rsidP="00C90E4D">
      <w:pPr>
        <w:spacing w:line="520" w:lineRule="exact"/>
        <w:rPr>
          <w:rFonts w:ascii="仿宋" w:eastAsia="仿宋" w:hAnsi="仿宋" w:hint="eastAsia"/>
          <w:sz w:val="32"/>
          <w:szCs w:val="32"/>
        </w:rPr>
      </w:pPr>
      <w:r>
        <w:rPr>
          <w:rFonts w:ascii="仿宋" w:eastAsia="仿宋" w:hAnsi="仿宋" w:hint="eastAsia"/>
          <w:sz w:val="32"/>
          <w:szCs w:val="32"/>
        </w:rPr>
        <w:lastRenderedPageBreak/>
        <w:t>附件2：</w:t>
      </w:r>
    </w:p>
    <w:p w:rsidR="00C90E4D" w:rsidRDefault="00C90E4D" w:rsidP="00C90E4D">
      <w:pPr>
        <w:shd w:val="solid" w:color="FAFAFA" w:fill="auto"/>
        <w:autoSpaceDN w:val="0"/>
        <w:spacing w:line="520" w:lineRule="exact"/>
        <w:rPr>
          <w:rFonts w:ascii="仿宋" w:eastAsia="仿宋" w:hAnsi="仿宋" w:hint="eastAsia"/>
          <w:sz w:val="32"/>
          <w:szCs w:val="32"/>
        </w:rPr>
      </w:pPr>
      <w:r>
        <w:rPr>
          <w:rFonts w:ascii="仿宋_GB2312" w:eastAsia="仿宋_GB2312" w:hAnsi="仿宋_GB2312" w:cs="仿宋_GB2312" w:hint="eastAsia"/>
          <w:sz w:val="32"/>
          <w:szCs w:val="32"/>
        </w:rPr>
        <w:t>①</w:t>
      </w:r>
    </w:p>
    <w:p w:rsidR="00C90E4D" w:rsidRDefault="00C90E4D" w:rsidP="00C90E4D">
      <w:pPr>
        <w:shd w:val="solid" w:color="FAFAFA" w:fill="auto"/>
        <w:autoSpaceDN w:val="0"/>
        <w:spacing w:line="520" w:lineRule="exact"/>
        <w:ind w:firstLineChars="198" w:firstLine="716"/>
        <w:rPr>
          <w:rFonts w:ascii="黑体" w:eastAsia="黑体" w:hAnsi="黑体" w:hint="eastAsia"/>
          <w:b/>
          <w:sz w:val="36"/>
          <w:szCs w:val="36"/>
        </w:rPr>
      </w:pPr>
      <w:r>
        <w:rPr>
          <w:rFonts w:ascii="黑体" w:eastAsia="黑体" w:hAnsi="黑体" w:hint="eastAsia"/>
          <w:b/>
          <w:sz w:val="36"/>
          <w:szCs w:val="36"/>
          <w:shd w:val="clear" w:color="auto" w:fill="FAFAFA"/>
        </w:rPr>
        <w:t>关于转发</w:t>
      </w:r>
      <w:r>
        <w:rPr>
          <w:rFonts w:ascii="黑体" w:eastAsia="黑体" w:hAnsi="黑体" w:hint="eastAsia"/>
          <w:b/>
          <w:sz w:val="36"/>
          <w:szCs w:val="36"/>
        </w:rPr>
        <w:t>&lt;</w:t>
      </w:r>
      <w:r>
        <w:rPr>
          <w:rFonts w:ascii="黑体" w:eastAsia="黑体" w:hAnsi="黑体" w:hint="eastAsia"/>
          <w:b/>
          <w:sz w:val="36"/>
          <w:szCs w:val="36"/>
          <w:shd w:val="clear" w:color="auto" w:fill="FAFAFA"/>
        </w:rPr>
        <w:t>事业单位公开招聘人员暂行规定</w:t>
      </w:r>
      <w:r>
        <w:rPr>
          <w:rFonts w:ascii="黑体" w:eastAsia="黑体" w:hAnsi="黑体" w:hint="eastAsia"/>
          <w:b/>
          <w:sz w:val="36"/>
          <w:szCs w:val="36"/>
        </w:rPr>
        <w:t>&gt;</w:t>
      </w:r>
      <w:r>
        <w:rPr>
          <w:rFonts w:ascii="黑体" w:eastAsia="黑体" w:hAnsi="黑体" w:hint="eastAsia"/>
          <w:b/>
          <w:sz w:val="36"/>
          <w:szCs w:val="36"/>
          <w:shd w:val="clear" w:color="auto" w:fill="FAFAFA"/>
        </w:rPr>
        <w:t>的通知</w:t>
      </w:r>
    </w:p>
    <w:p w:rsidR="00C90E4D" w:rsidRDefault="00C90E4D" w:rsidP="00C90E4D">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闽人发[2006]10号</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各设区市人事局、省直各单位、中央在闽单位：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现将《事业单位公开招聘人员暂行规定》（中华人民共和国人事部第6号令）转发给你们，并结合我省实际，就有关问题提出如下贯彻意见，请一并按照执行。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二、下列人员可以采取</w:t>
      </w:r>
      <w:r>
        <w:rPr>
          <w:rFonts w:ascii="仿宋" w:eastAsia="仿宋" w:hAnsi="仿宋" w:hint="eastAsia"/>
          <w:bCs/>
          <w:sz w:val="32"/>
          <w:szCs w:val="32"/>
          <w:shd w:val="clear" w:color="auto" w:fill="FAFAFA"/>
        </w:rPr>
        <w:t>直接考核</w:t>
      </w:r>
      <w:r>
        <w:rPr>
          <w:rFonts w:ascii="仿宋" w:eastAsia="仿宋" w:hAnsi="仿宋" w:hint="eastAsia"/>
          <w:sz w:val="32"/>
          <w:szCs w:val="32"/>
          <w:shd w:val="clear" w:color="auto" w:fill="FAFAFA"/>
        </w:rPr>
        <w:t>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w:t>
      </w:r>
      <w:r>
        <w:rPr>
          <w:rFonts w:ascii="仿宋" w:eastAsia="仿宋" w:hAnsi="仿宋" w:hint="eastAsia"/>
          <w:sz w:val="32"/>
          <w:szCs w:val="32"/>
          <w:shd w:val="clear" w:color="auto" w:fill="FAFAFA"/>
        </w:rPr>
        <w:lastRenderedPageBreak/>
        <w:t xml:space="preserve">单位补充工作人员工作，积极从省外、海外引进紧缺急需的人才。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三、为了充分体现对退役运动员、退役士兵所做贡献的肯定和激励，各部门和单位在招聘工作人员时，应对退役运动员和退役士兵予以适当照顾：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（一）对有突出贡献（指获得奥运会前六名、世锦赛世界杯前三名、亚洲体育三大比赛冠军、全运会冠军）的运动员和荣立一等功的退役士兵，事业单位可采取考核方式予以接收聘用。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ascii="仿宋" w:eastAsia="仿宋" w:hAnsi="仿宋" w:hint="eastAsia"/>
          <w:bCs/>
          <w:sz w:val="32"/>
          <w:szCs w:val="32"/>
          <w:shd w:val="clear" w:color="auto" w:fill="FAFAFA"/>
        </w:rPr>
        <w:t>限竞争招聘考试</w:t>
      </w:r>
      <w:r>
        <w:rPr>
          <w:rFonts w:ascii="仿宋" w:eastAsia="仿宋" w:hAnsi="仿宋" w:hint="eastAsia"/>
          <w:sz w:val="32"/>
          <w:szCs w:val="32"/>
          <w:shd w:val="clear" w:color="auto" w:fill="FAFAFA"/>
        </w:rPr>
        <w:t xml:space="preserve">方式进行。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（三）退役运动员、退役士兵参加事业单位面向社会公开招聘工作人员考试，享有笔试成绩加分待遇，加分不受笔试满分限制，具体</w:t>
      </w:r>
      <w:r>
        <w:rPr>
          <w:rFonts w:ascii="仿宋" w:eastAsia="仿宋" w:hAnsi="仿宋" w:hint="eastAsia"/>
          <w:bCs/>
          <w:sz w:val="32"/>
          <w:szCs w:val="32"/>
          <w:shd w:val="clear" w:color="auto" w:fill="FAFAFA"/>
        </w:rPr>
        <w:t>加分标准</w:t>
      </w:r>
      <w:r>
        <w:rPr>
          <w:rFonts w:ascii="仿宋" w:eastAsia="仿宋" w:hAnsi="仿宋" w:hint="eastAsia"/>
          <w:sz w:val="32"/>
          <w:szCs w:val="32"/>
          <w:shd w:val="clear" w:color="auto" w:fill="FAFAFA"/>
        </w:rPr>
        <w:t xml:space="preserve">如下: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2、服役满13年以上的转业、复员士官加8分；服役满9年至12年的转业、复员士官加6分；服役满6年至8年的复员士官加4分；服役满3年至5年的复员士官加2分；荣立二等功</w:t>
      </w:r>
      <w:r>
        <w:rPr>
          <w:rFonts w:ascii="仿宋" w:eastAsia="仿宋" w:hAnsi="仿宋" w:hint="eastAsia"/>
          <w:sz w:val="32"/>
          <w:szCs w:val="32"/>
          <w:shd w:val="clear" w:color="auto" w:fill="FAFAFA"/>
        </w:rPr>
        <w:lastRenderedPageBreak/>
        <w:t xml:space="preserve">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以上各项加分可以累计，但</w:t>
      </w:r>
      <w:r>
        <w:rPr>
          <w:rFonts w:ascii="仿宋" w:eastAsia="仿宋" w:hAnsi="仿宋" w:hint="eastAsia"/>
          <w:bCs/>
          <w:sz w:val="32"/>
          <w:szCs w:val="32"/>
          <w:shd w:val="clear" w:color="auto" w:fill="FAFAFA"/>
        </w:rPr>
        <w:t>最高不得超过10分</w:t>
      </w:r>
      <w:r>
        <w:rPr>
          <w:rFonts w:ascii="仿宋" w:eastAsia="仿宋" w:hAnsi="仿宋" w:hint="eastAsia"/>
          <w:sz w:val="32"/>
          <w:szCs w:val="32"/>
          <w:shd w:val="clear" w:color="auto" w:fill="FAFAFA"/>
        </w:rPr>
        <w:t xml:space="preserve">。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四、从2006年1月开始，事业单位以</w:t>
      </w:r>
      <w:r>
        <w:rPr>
          <w:rFonts w:ascii="仿宋" w:eastAsia="仿宋" w:hAnsi="仿宋" w:hint="eastAsia"/>
          <w:bCs/>
          <w:sz w:val="32"/>
          <w:szCs w:val="32"/>
          <w:shd w:val="clear" w:color="auto" w:fill="FAFAFA"/>
        </w:rPr>
        <w:t>考核</w:t>
      </w:r>
      <w:r>
        <w:rPr>
          <w:rFonts w:ascii="仿宋" w:eastAsia="仿宋" w:hAnsi="仿宋" w:hint="eastAsia"/>
          <w:sz w:val="32"/>
          <w:szCs w:val="32"/>
          <w:shd w:val="clear" w:color="auto" w:fill="FAFAFA"/>
        </w:rPr>
        <w:t>方式补充工作人员统一填报《</w:t>
      </w:r>
      <w:r>
        <w:rPr>
          <w:rFonts w:ascii="仿宋" w:eastAsia="仿宋" w:hAnsi="仿宋" w:hint="eastAsia"/>
          <w:bCs/>
          <w:sz w:val="32"/>
          <w:szCs w:val="32"/>
          <w:shd w:val="clear" w:color="auto" w:fill="FAFAFA"/>
        </w:rPr>
        <w:t>福建省事业单位补充工作人员登记表》</w:t>
      </w:r>
      <w:r>
        <w:rPr>
          <w:rFonts w:ascii="仿宋" w:eastAsia="仿宋" w:hAnsi="仿宋" w:hint="eastAsia"/>
          <w:sz w:val="32"/>
          <w:szCs w:val="32"/>
          <w:shd w:val="clear" w:color="auto" w:fill="FAFAFA"/>
        </w:rPr>
        <w:t xml:space="preserve">一式三份，并凭省人事行政部门签章的《福建省事业单位补充工作人员登记表》办理有关人事关系接转手续。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五、委托我厅进行人事管理的中央在闽单位，应按国家人事部《事业单位公开招聘人员暂行规定》（中华人民共和国人事部第6号令）补充工作人员。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附：1、事业单位公开招聘人员暂行规定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2、福建省事业单位补充工作人员登记表</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w:t>
      </w:r>
    </w:p>
    <w:p w:rsidR="00C90E4D" w:rsidRDefault="00C90E4D" w:rsidP="00C90E4D">
      <w:pPr>
        <w:shd w:val="solid" w:color="FAFAFA" w:fill="auto"/>
        <w:autoSpaceDN w:val="0"/>
        <w:spacing w:line="520" w:lineRule="exact"/>
        <w:ind w:right="640"/>
        <w:jc w:val="righ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二○○六年一月十七日</w:t>
      </w:r>
    </w:p>
    <w:p w:rsidR="00C90E4D" w:rsidRDefault="00C90E4D" w:rsidP="00C90E4D">
      <w:pPr>
        <w:shd w:val="solid" w:color="FAFAFA" w:fill="auto"/>
        <w:autoSpaceDN w:val="0"/>
        <w:spacing w:line="520" w:lineRule="exact"/>
        <w:jc w:val="left"/>
        <w:rPr>
          <w:rFonts w:ascii="黑体" w:eastAsia="黑体" w:hAnsi="黑体" w:hint="eastAsia"/>
          <w:b/>
          <w:sz w:val="36"/>
          <w:szCs w:val="36"/>
          <w:shd w:val="clear" w:color="auto" w:fill="FAFAFA"/>
        </w:rPr>
      </w:pPr>
      <w:r>
        <w:rPr>
          <w:rFonts w:ascii="仿宋" w:eastAsia="仿宋" w:hAnsi="仿宋" w:hint="eastAsia"/>
          <w:sz w:val="32"/>
          <w:szCs w:val="32"/>
          <w:shd w:val="clear" w:color="auto" w:fill="FAFAFA"/>
        </w:rPr>
        <w:t xml:space="preserve"> </w:t>
      </w:r>
    </w:p>
    <w:p w:rsidR="00C90E4D" w:rsidRDefault="00C90E4D" w:rsidP="00C90E4D">
      <w:pPr>
        <w:shd w:val="solid" w:color="FAFAFA" w:fill="auto"/>
        <w:autoSpaceDN w:val="0"/>
        <w:spacing w:line="520" w:lineRule="exact"/>
        <w:jc w:val="center"/>
        <w:rPr>
          <w:rFonts w:ascii="黑体" w:eastAsia="黑体" w:hAnsi="黑体" w:hint="eastAsia"/>
          <w:b/>
          <w:sz w:val="36"/>
          <w:szCs w:val="36"/>
          <w:shd w:val="clear" w:color="auto" w:fill="FAFAFA"/>
        </w:rPr>
      </w:pPr>
    </w:p>
    <w:p w:rsidR="00C90E4D" w:rsidRDefault="00C90E4D" w:rsidP="00C90E4D">
      <w:pPr>
        <w:shd w:val="solid" w:color="FAFAFA" w:fill="auto"/>
        <w:autoSpaceDN w:val="0"/>
        <w:spacing w:line="520" w:lineRule="exact"/>
        <w:jc w:val="center"/>
        <w:rPr>
          <w:rFonts w:ascii="黑体" w:eastAsia="黑体" w:hAnsi="黑体" w:hint="eastAsia"/>
          <w:b/>
          <w:sz w:val="36"/>
          <w:szCs w:val="36"/>
          <w:shd w:val="clear" w:color="auto" w:fill="FAFAFA"/>
        </w:rPr>
      </w:pPr>
      <w:r>
        <w:rPr>
          <w:rFonts w:ascii="黑体" w:eastAsia="黑体" w:hAnsi="黑体" w:hint="eastAsia"/>
          <w:b/>
          <w:sz w:val="36"/>
          <w:szCs w:val="36"/>
          <w:shd w:val="clear" w:color="auto" w:fill="FAFAFA"/>
        </w:rPr>
        <w:t>中华人民共和国人事部令</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第6号</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《事业单位公开招聘人员暂行规定》已经人事部部务会议审议通过，现予发布，自2006年1月1日起执行。</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人 事 部 部 长 张柏林</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二○○五年十一月十六日</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lastRenderedPageBreak/>
        <w:t xml:space="preserve">           </w:t>
      </w:r>
    </w:p>
    <w:p w:rsidR="00C90E4D" w:rsidRDefault="00C90E4D" w:rsidP="00C90E4D">
      <w:pPr>
        <w:shd w:val="solid" w:color="FAFAFA" w:fill="auto"/>
        <w:autoSpaceDN w:val="0"/>
        <w:spacing w:line="520" w:lineRule="exact"/>
        <w:ind w:firstLineChars="550" w:firstLine="1760"/>
        <w:jc w:val="left"/>
        <w:rPr>
          <w:rFonts w:ascii="黑体" w:eastAsia="黑体" w:hAnsi="黑体" w:hint="eastAsia"/>
          <w:b/>
          <w:sz w:val="36"/>
          <w:szCs w:val="36"/>
          <w:shd w:val="clear" w:color="auto" w:fill="FAFAFA"/>
        </w:rPr>
      </w:pPr>
      <w:r>
        <w:rPr>
          <w:rFonts w:ascii="仿宋" w:eastAsia="仿宋" w:hAnsi="仿宋" w:hint="eastAsia"/>
          <w:sz w:val="32"/>
          <w:szCs w:val="32"/>
          <w:shd w:val="clear" w:color="auto" w:fill="FAFAFA"/>
        </w:rPr>
        <w:t xml:space="preserve"> </w:t>
      </w:r>
      <w:r>
        <w:rPr>
          <w:rFonts w:ascii="黑体" w:eastAsia="黑体" w:hAnsi="黑体" w:hint="eastAsia"/>
          <w:b/>
          <w:sz w:val="36"/>
          <w:szCs w:val="36"/>
          <w:shd w:val="clear" w:color="auto" w:fill="FAFAFA"/>
        </w:rPr>
        <w:t>事业单位公开招聘人员暂行规定</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第一章 总 则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第一条 为实现事业单位人事管理的科学化、制度化和规范化，规范事业单位招聘行为，提高人员素质，制定本规定。</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第二条 事业单位招聘专业技术人员、管理人员和工勤人员，适用本规定。参照公务员制度进行管理和转为企业的事业单位除外。</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事业单位新进人员除国家政策性安置、按干部人事管理权限由上级任命及涉密岗位等确需使用其他方法选拔任用人员外，都要实行公开招聘。</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第三条 公开招聘要坚持德才兼备的用人标准，贯彻公开、平等、竞争、择优的原则。</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第四条 公开招聘要坚持政府宏观管理与落实单位用人自主权相结合，统一规范、分类指导、分级管理。</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第五条 公开招聘由用人单位根据招聘岗位的任职条件及要求，采取考试、考核的方法进行。</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第六条 政府人事行政部门是政府所属事业单位进行公开招聘工作的主管机关。政府人事行政部门与事业单位的上级主管部门负责对事业单位公开招聘工作进行指导、监督和管理。</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第七条 事业单位可以成立由本单位人事部门、纪检监察部门、职工代表及有关专家组成的招聘工作组织，负责招聘工作的具体实施。</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第二章 招聘范围、条件及程序</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lastRenderedPageBreak/>
        <w:t xml:space="preserve">     第八条 事业单位招聘人员应当面向社会，凡符合条件的各类人员均可报名应聘。</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第九条 应聘人员必须具备下列条件：</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（一）具有中华人民共和国国籍；</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（二）遵守宪法和法律；</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（三）具有良好的品行；</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（四）岗位所需的专业或技能条件；</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（五）适应岗位要求的身体条件；</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（六）岗位所需要的其他条件。</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第十条 事业单位公开招聘人员，不得设置歧视性条件要求。</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第十一条 公开招聘应按下列程序进行：</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（一）制定招聘计划；</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（二）发布招聘信息；</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（三）受理应聘人员的申请，对资格条件进行审查；</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（四）考试、考核；</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（五）身体检查；</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（六）根据考试、考核结果，确定拟聘人员；</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（七）公示招聘结果；</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（八）签订聘用合同，办理聘用手续。 </w:t>
      </w:r>
    </w:p>
    <w:p w:rsidR="00C90E4D" w:rsidRDefault="00C90E4D" w:rsidP="00C90E4D">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第三章 招聘计划、信息发布与资格审查</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第十二条 招聘计划由用人单位负责编制，主要包括以下内容：招聘的岗位及条件、招聘的时间、招聘人员的数量、采用的招聘方式等。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第十三条 国务院直属事业单位的年度招聘计划须报人事部备案；国务院各部委直属事业单位的招聘计划须报上级</w:t>
      </w:r>
      <w:r>
        <w:rPr>
          <w:rFonts w:ascii="仿宋" w:eastAsia="仿宋" w:hAnsi="仿宋" w:hint="eastAsia"/>
          <w:sz w:val="32"/>
          <w:szCs w:val="32"/>
          <w:shd w:val="clear" w:color="auto" w:fill="FAFAFA"/>
        </w:rPr>
        <w:lastRenderedPageBreak/>
        <w:t xml:space="preserve">主管部门核准并报人事部备案。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w:t>
      </w:r>
      <w:r>
        <w:rPr>
          <w:rFonts w:ascii="仿宋" w:eastAsia="仿宋" w:hAnsi="仿宋" w:hint="eastAsia"/>
          <w:bCs/>
          <w:sz w:val="32"/>
          <w:szCs w:val="32"/>
          <w:shd w:val="clear" w:color="auto" w:fill="FAFAFA"/>
        </w:rPr>
        <w:t>地（市）、县（市）人民政府所属事业单位的招聘计划须</w:t>
      </w:r>
      <w:proofErr w:type="gramStart"/>
      <w:r>
        <w:rPr>
          <w:rFonts w:ascii="仿宋" w:eastAsia="仿宋" w:hAnsi="仿宋" w:hint="eastAsia"/>
          <w:bCs/>
          <w:sz w:val="32"/>
          <w:szCs w:val="32"/>
          <w:shd w:val="clear" w:color="auto" w:fill="FAFAFA"/>
        </w:rPr>
        <w:t>报地区</w:t>
      </w:r>
      <w:proofErr w:type="gramEnd"/>
      <w:r>
        <w:rPr>
          <w:rFonts w:ascii="仿宋" w:eastAsia="仿宋" w:hAnsi="仿宋" w:hint="eastAsia"/>
          <w:bCs/>
          <w:sz w:val="32"/>
          <w:szCs w:val="32"/>
          <w:shd w:val="clear" w:color="auto" w:fill="FAFAFA"/>
        </w:rPr>
        <w:t>或设区的市政府人事行政部门核准。</w:t>
      </w:r>
      <w:r>
        <w:rPr>
          <w:rFonts w:ascii="仿宋" w:eastAsia="仿宋" w:hAnsi="仿宋" w:hint="eastAsia"/>
          <w:sz w:val="32"/>
          <w:szCs w:val="32"/>
          <w:shd w:val="clear" w:color="auto" w:fill="FAFAFA"/>
        </w:rPr>
        <w:t xml:space="preserve">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第十五条 用人单位或组织招聘的部门应对应聘人员的资格条件进行审查，确定符合条件的人员。 </w:t>
      </w:r>
    </w:p>
    <w:p w:rsidR="00C90E4D" w:rsidRDefault="00C90E4D" w:rsidP="00C90E4D">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第四章 考试与考核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第十六条 考试内容应为招聘岗位所必需的专业知识、业务能力和工作技能。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第十七条 考试科目与方式根据行业、专业及岗位特点确定。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第十八条 考试可采取笔试、面试等多种方式。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对于应聘工</w:t>
      </w:r>
      <w:proofErr w:type="gramStart"/>
      <w:r>
        <w:rPr>
          <w:rFonts w:ascii="仿宋" w:eastAsia="仿宋" w:hAnsi="仿宋" w:hint="eastAsia"/>
          <w:sz w:val="32"/>
          <w:szCs w:val="32"/>
          <w:shd w:val="clear" w:color="auto" w:fill="FAFAFA"/>
        </w:rPr>
        <w:t>勤岗位</w:t>
      </w:r>
      <w:proofErr w:type="gramEnd"/>
      <w:r>
        <w:rPr>
          <w:rFonts w:ascii="仿宋" w:eastAsia="仿宋" w:hAnsi="仿宋" w:hint="eastAsia"/>
          <w:sz w:val="32"/>
          <w:szCs w:val="32"/>
          <w:shd w:val="clear" w:color="auto" w:fill="FAFAFA"/>
        </w:rPr>
        <w:t xml:space="preserve">的人员，可根据需要重点进行实际操作能力测试。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第十九条 考试由事业单位自行组织，也可以由政府人事行政部门、事业单位上级主管部门统一组织。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政府人事行政部门所属考试服务机构和人才服务机构可受事业单位、政府人事行政部门或事业单位上级主管部门委托，为事业单位公开招聘人员提供服务。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lastRenderedPageBreak/>
        <w:t xml:space="preserve">    第二十条 急需引进的高层次、短缺专业人才，具有高级专业技术职务或</w:t>
      </w:r>
      <w:r>
        <w:rPr>
          <w:rFonts w:ascii="仿宋" w:eastAsia="仿宋" w:hAnsi="仿宋" w:hint="eastAsia"/>
          <w:bCs/>
          <w:sz w:val="32"/>
          <w:szCs w:val="32"/>
          <w:shd w:val="clear" w:color="auto" w:fill="FAFAFA"/>
        </w:rPr>
        <w:t>博士</w:t>
      </w:r>
      <w:r>
        <w:rPr>
          <w:rFonts w:ascii="仿宋" w:eastAsia="仿宋" w:hAnsi="仿宋" w:hint="eastAsia"/>
          <w:sz w:val="32"/>
          <w:szCs w:val="32"/>
          <w:shd w:val="clear" w:color="auto" w:fill="FAFAFA"/>
        </w:rPr>
        <w:t xml:space="preserve">学位的人员，可以采取直接考核的方式招聘。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第二十一条 对通过考试的应聘人员，用人单位应组织对其思想政治表现、道德品质、业务能力、工作实绩等情况进行考核，并对应聘人员资格条件进行复查。 </w:t>
      </w:r>
    </w:p>
    <w:p w:rsidR="00C90E4D" w:rsidRDefault="00C90E4D" w:rsidP="00C90E4D">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第五章 聘 用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第二十二条 经用人单位负责人员集体研究，按照考试和考核结果择优确定拟聘人员。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第二十三条 对拟聘人员应在适当范围进行公示，公示期一般为7至15日。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第二十四条 用人单位与拟聘人员签订聘用合同前，按照干部人事管理权限的规定报批或备案。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第二十五条 用人单位法定代表人或者其委托人与受聘人员签订聘用合同，确立人事关系。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第二十六条 事业单位公开招聘的人员按规定实行试用期制度。试用期包括在聘用合同期限内。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试用期满合格的，予以正式聘用；不合格的，取消聘用。 </w:t>
      </w:r>
    </w:p>
    <w:p w:rsidR="00C90E4D" w:rsidRDefault="00C90E4D" w:rsidP="00C90E4D">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第六章 纪律与监督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第二十七条 事业单位公开招聘人员实行回避制度。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聘用单位负责人员和招聘工作人员在办理人员聘用事项时，涉及与本人有上述亲属关系或者其他可能影响招聘公</w:t>
      </w:r>
      <w:r>
        <w:rPr>
          <w:rFonts w:ascii="仿宋" w:eastAsia="仿宋" w:hAnsi="仿宋" w:hint="eastAsia"/>
          <w:sz w:val="32"/>
          <w:szCs w:val="32"/>
          <w:shd w:val="clear" w:color="auto" w:fill="FAFAFA"/>
        </w:rPr>
        <w:lastRenderedPageBreak/>
        <w:t xml:space="preserve">正的，也应当回避。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第二十八条 招聘工作要做到信息公开、过程公开、结果公开，接受社会及有关部门的监督。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第三十条 严格公开招聘纪律。对有下列违反本规定情形的，必须严肃处理。构成犯罪的，依法追究刑事责任。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（一）应聘人员伪造、涂改证件、证明，或以其他不正当手段获取应聘资格的；</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（二）应聘人员在考试考核过程中作弊的；</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（三）招聘工作人员指使、纵容他人作弊，或在考试考核过程中参与作弊的；</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（四）招聘工作人员故意泄露考试题目的；</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（五）事业单位负责人员违反规定私自聘用人员的；</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（六）政府人事行政部门、事业单位主管部门工作人员违反规定，影响招聘公平、公正进行的；</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（七）违反本规定的其他情形的。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第三十一条 对违反公开招聘纪律的应聘人员，视情节轻重取消考试或聘用资格；对违反本规定招聘的受聘人员，一经查实，应当解除聘用合同，予以清退。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第三十二条 对违反公开招聘纪律的工作人员，视情节轻重调离招聘工作岗位或给予处分；对违反公开招聘纪律的其他相关人员，按照有关规定追究责任。 </w:t>
      </w:r>
    </w:p>
    <w:p w:rsidR="00C90E4D" w:rsidRDefault="00C90E4D" w:rsidP="00C90E4D">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第七章 附 则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lastRenderedPageBreak/>
        <w:t xml:space="preserve">    第三十三条 事业单位需要招聘外国国籍人员的，须报省级以上政府人事行政部门核准，并按照国家有关规定进行招聘。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第三十四条 省、自治区、直辖市政府人事行政部门可以根据本规定，制定本地区的公开招聘办法。 </w:t>
      </w:r>
    </w:p>
    <w:p w:rsidR="00C90E4D" w:rsidRDefault="00C90E4D" w:rsidP="00C90E4D">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第三十五条 本规定自2006年1月1日起执行。</w:t>
      </w:r>
    </w:p>
    <w:p w:rsidR="00C90E4D" w:rsidRDefault="00C90E4D" w:rsidP="00C90E4D">
      <w:pPr>
        <w:widowControl/>
        <w:spacing w:line="520" w:lineRule="exact"/>
        <w:rPr>
          <w:rFonts w:ascii="仿宋" w:eastAsia="仿宋" w:hAnsi="仿宋" w:hint="eastAsia"/>
          <w:sz w:val="32"/>
          <w:szCs w:val="32"/>
          <w:shd w:val="clear" w:color="auto" w:fill="FAFAFA"/>
        </w:rPr>
      </w:pPr>
      <w:r>
        <w:rPr>
          <w:rFonts w:ascii="仿宋_GB2312" w:eastAsia="仿宋_GB2312" w:hAnsi="仿宋_GB2312" w:cs="仿宋_GB2312" w:hint="eastAsia"/>
          <w:sz w:val="32"/>
          <w:szCs w:val="32"/>
        </w:rPr>
        <w:t>②</w:t>
      </w:r>
    </w:p>
    <w:p w:rsidR="00C90E4D" w:rsidRDefault="00C90E4D" w:rsidP="00C90E4D">
      <w:pPr>
        <w:widowControl/>
        <w:spacing w:line="500" w:lineRule="exact"/>
        <w:ind w:firstLineChars="448" w:firstLine="1619"/>
        <w:rPr>
          <w:rFonts w:ascii="黑体" w:eastAsia="黑体" w:hAnsi="黑体" w:cs="Arial" w:hint="eastAsia"/>
          <w:b/>
          <w:color w:val="000000"/>
          <w:kern w:val="0"/>
          <w:sz w:val="36"/>
          <w:szCs w:val="36"/>
        </w:rPr>
      </w:pPr>
      <w:r>
        <w:rPr>
          <w:rFonts w:ascii="黑体" w:eastAsia="黑体" w:hAnsi="黑体" w:cs="Arial" w:hint="eastAsia"/>
          <w:b/>
          <w:color w:val="000000"/>
          <w:kern w:val="0"/>
          <w:sz w:val="36"/>
          <w:szCs w:val="36"/>
        </w:rPr>
        <w:t>关于进一步完善参加“三支一扶”计划</w:t>
      </w:r>
    </w:p>
    <w:p w:rsidR="00C90E4D" w:rsidRDefault="00C90E4D" w:rsidP="00C90E4D">
      <w:pPr>
        <w:widowControl/>
        <w:spacing w:line="500" w:lineRule="exact"/>
        <w:ind w:firstLineChars="198" w:firstLine="716"/>
        <w:rPr>
          <w:rFonts w:ascii="黑体" w:eastAsia="黑体" w:hAnsi="黑体" w:hint="eastAsia"/>
          <w:b/>
          <w:sz w:val="36"/>
          <w:szCs w:val="36"/>
        </w:rPr>
      </w:pPr>
      <w:r>
        <w:rPr>
          <w:rFonts w:ascii="黑体" w:eastAsia="黑体" w:hAnsi="黑体" w:cs="Arial" w:hint="eastAsia"/>
          <w:b/>
          <w:color w:val="000000"/>
          <w:kern w:val="0"/>
          <w:sz w:val="36"/>
          <w:szCs w:val="36"/>
        </w:rPr>
        <w:t>等服务基层项目高校毕业生有关就业政策的通知</w:t>
      </w:r>
    </w:p>
    <w:p w:rsidR="00C90E4D" w:rsidRDefault="00C90E4D" w:rsidP="00C90E4D">
      <w:pPr>
        <w:widowControl/>
        <w:spacing w:line="500" w:lineRule="exact"/>
        <w:ind w:firstLineChars="800" w:firstLine="2560"/>
        <w:jc w:val="left"/>
        <w:rPr>
          <w:rFonts w:ascii="仿宋" w:eastAsia="仿宋" w:hAnsi="仿宋" w:cs="Arial" w:hint="eastAsia"/>
          <w:kern w:val="0"/>
          <w:sz w:val="32"/>
          <w:szCs w:val="32"/>
        </w:rPr>
      </w:pPr>
      <w:r>
        <w:rPr>
          <w:rFonts w:ascii="仿宋" w:eastAsia="仿宋" w:hAnsi="仿宋" w:cs="Arial" w:hint="eastAsia"/>
          <w:kern w:val="0"/>
          <w:sz w:val="32"/>
          <w:szCs w:val="32"/>
        </w:rPr>
        <w:t>闽人发〔2009〕221号</w:t>
      </w:r>
    </w:p>
    <w:p w:rsidR="00C90E4D" w:rsidRDefault="00C90E4D" w:rsidP="00C90E4D">
      <w:pPr>
        <w:widowControl/>
        <w:spacing w:line="500" w:lineRule="exact"/>
        <w:jc w:val="left"/>
        <w:rPr>
          <w:rFonts w:ascii="仿宋" w:eastAsia="仿宋" w:hAnsi="仿宋" w:cs="Arial" w:hint="eastAsia"/>
          <w:kern w:val="0"/>
          <w:sz w:val="32"/>
          <w:szCs w:val="32"/>
        </w:rPr>
      </w:pPr>
      <w:r>
        <w:rPr>
          <w:rFonts w:ascii="仿宋" w:eastAsia="仿宋" w:hAnsi="仿宋" w:cs="Arial" w:hint="eastAsia"/>
          <w:kern w:val="0"/>
          <w:sz w:val="32"/>
          <w:szCs w:val="32"/>
        </w:rPr>
        <w:t>各市、县(区)人事局，各有关市、县(区)“三支一扶”办：</w:t>
      </w:r>
    </w:p>
    <w:p w:rsidR="00C90E4D" w:rsidRDefault="00C90E4D" w:rsidP="00C90E4D">
      <w:pPr>
        <w:widowControl/>
        <w:spacing w:line="500" w:lineRule="exact"/>
        <w:ind w:firstLine="560"/>
        <w:jc w:val="left"/>
        <w:rPr>
          <w:rFonts w:ascii="仿宋" w:eastAsia="仿宋" w:hAnsi="仿宋" w:cs="Arial" w:hint="eastAsia"/>
          <w:kern w:val="0"/>
          <w:sz w:val="32"/>
          <w:szCs w:val="32"/>
        </w:rPr>
      </w:pPr>
      <w:r>
        <w:rPr>
          <w:rFonts w:ascii="仿宋" w:eastAsia="仿宋" w:hAnsi="仿宋" w:cs="Arial" w:hint="eastAsia"/>
          <w:kern w:val="0"/>
          <w:sz w:val="32"/>
          <w:szCs w:val="32"/>
        </w:rPr>
        <w:t>根据中组部、</w:t>
      </w:r>
      <w:proofErr w:type="gramStart"/>
      <w:r>
        <w:rPr>
          <w:rFonts w:ascii="仿宋" w:eastAsia="仿宋" w:hAnsi="仿宋" w:cs="Arial" w:hint="eastAsia"/>
          <w:kern w:val="0"/>
          <w:sz w:val="32"/>
          <w:szCs w:val="32"/>
        </w:rPr>
        <w:t>人社部</w:t>
      </w:r>
      <w:proofErr w:type="gramEnd"/>
      <w:r>
        <w:rPr>
          <w:rFonts w:ascii="仿宋" w:eastAsia="仿宋" w:hAnsi="仿宋" w:cs="Arial" w:hint="eastAsia"/>
          <w:kern w:val="0"/>
          <w:sz w:val="32"/>
          <w:szCs w:val="32"/>
        </w:rPr>
        <w:t>等五部门《关于统筹实施引导高校毕业生到农村基层服务项目工作的通知》（</w:t>
      </w:r>
      <w:proofErr w:type="gramStart"/>
      <w:r>
        <w:rPr>
          <w:rFonts w:ascii="仿宋" w:eastAsia="仿宋" w:hAnsi="仿宋" w:cs="Arial" w:hint="eastAsia"/>
          <w:kern w:val="0"/>
          <w:sz w:val="32"/>
          <w:szCs w:val="32"/>
        </w:rPr>
        <w:t>人社部</w:t>
      </w:r>
      <w:proofErr w:type="gramEnd"/>
      <w:r>
        <w:rPr>
          <w:rFonts w:ascii="仿宋" w:eastAsia="仿宋" w:hAnsi="仿宋" w:cs="Arial" w:hint="eastAsia"/>
          <w:kern w:val="0"/>
          <w:sz w:val="32"/>
          <w:szCs w:val="32"/>
        </w:rPr>
        <w:t>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rsidR="00C90E4D" w:rsidRDefault="00C90E4D" w:rsidP="00C90E4D">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rsidR="00C90E4D" w:rsidRDefault="00C90E4D" w:rsidP="00C90E4D">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二、参加服务基层项目服务期为两年及以上期满考核合格的高校毕业生报考省、设区市公务员的，笔试总分加3分，</w:t>
      </w:r>
      <w:r>
        <w:rPr>
          <w:rFonts w:ascii="仿宋" w:eastAsia="仿宋" w:hAnsi="仿宋" w:cs="Arial" w:hint="eastAsia"/>
          <w:kern w:val="0"/>
          <w:sz w:val="32"/>
          <w:szCs w:val="32"/>
        </w:rPr>
        <w:lastRenderedPageBreak/>
        <w:t>报考县（市、区）、乡（镇）公务员的，笔试总分加5分。参加服务基层项目服务期限为一年，期满考核合格的高校毕业生限报考县（市、区）、乡（镇）公务员，笔试总分加5分。</w:t>
      </w:r>
    </w:p>
    <w:p w:rsidR="00C90E4D" w:rsidRDefault="00C90E4D" w:rsidP="00C90E4D">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rsidR="00C90E4D" w:rsidRDefault="00C90E4D" w:rsidP="00C90E4D">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rsidR="00C90E4D" w:rsidRDefault="00C90E4D" w:rsidP="00C90E4D">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rsidR="00C90E4D" w:rsidRDefault="00C90E4D" w:rsidP="00C90E4D">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rsidR="00C90E4D" w:rsidRDefault="00C90E4D" w:rsidP="00C90E4D">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lastRenderedPageBreak/>
        <w:t>七、凡通过享受政策待遇，被录（聘）为公务员和事业单位工作人员的服务基层项目高校毕业生，不再享受报考公务员和事业单位加分和专门职位招考优惠政策。</w:t>
      </w:r>
    </w:p>
    <w:p w:rsidR="00C90E4D" w:rsidRDefault="00C90E4D" w:rsidP="00C90E4D">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八、本通知从印发之日起执行，参加省外组织实施的上述服务基层项目福建生源高校毕业生参照执行。</w:t>
      </w:r>
    </w:p>
    <w:p w:rsidR="00C90E4D" w:rsidRDefault="00C90E4D" w:rsidP="00C90E4D">
      <w:pPr>
        <w:widowControl/>
        <w:spacing w:line="500" w:lineRule="exact"/>
        <w:ind w:firstLine="560"/>
        <w:jc w:val="left"/>
        <w:rPr>
          <w:rFonts w:ascii="仿宋" w:eastAsia="仿宋" w:hAnsi="仿宋" w:cs="Arial" w:hint="eastAsia"/>
          <w:kern w:val="0"/>
          <w:sz w:val="32"/>
          <w:szCs w:val="32"/>
        </w:rPr>
      </w:pPr>
      <w:r>
        <w:rPr>
          <w:rFonts w:ascii="宋体" w:eastAsia="仿宋" w:hAnsi="宋体" w:cs="Arial" w:hint="eastAsia"/>
          <w:kern w:val="0"/>
          <w:sz w:val="32"/>
          <w:szCs w:val="32"/>
        </w:rPr>
        <w:t>  </w:t>
      </w:r>
      <w:r>
        <w:rPr>
          <w:rFonts w:ascii="仿宋" w:eastAsia="仿宋" w:hAnsi="仿宋" w:cs="Arial" w:hint="eastAsia"/>
          <w:kern w:val="0"/>
          <w:sz w:val="32"/>
          <w:szCs w:val="32"/>
        </w:rPr>
        <w:t xml:space="preserve">                               福建省公务员局</w:t>
      </w:r>
    </w:p>
    <w:p w:rsidR="00C90E4D" w:rsidRDefault="00C90E4D" w:rsidP="00C90E4D">
      <w:pPr>
        <w:widowControl/>
        <w:spacing w:line="500" w:lineRule="exact"/>
        <w:ind w:firstLineChars="1425" w:firstLine="4560"/>
        <w:jc w:val="left"/>
        <w:rPr>
          <w:rFonts w:ascii="仿宋" w:eastAsia="仿宋" w:hAnsi="仿宋" w:cs="Arial" w:hint="eastAsia"/>
          <w:kern w:val="0"/>
          <w:sz w:val="32"/>
          <w:szCs w:val="32"/>
        </w:rPr>
      </w:pPr>
      <w:r>
        <w:rPr>
          <w:rFonts w:ascii="仿宋" w:eastAsia="仿宋" w:hAnsi="仿宋" w:cs="Arial" w:hint="eastAsia"/>
          <w:kern w:val="0"/>
          <w:sz w:val="32"/>
          <w:szCs w:val="32"/>
        </w:rPr>
        <w:t>福建省人力资源开发办公室</w:t>
      </w:r>
    </w:p>
    <w:p w:rsidR="00C90E4D" w:rsidRDefault="00C90E4D" w:rsidP="00C90E4D">
      <w:pPr>
        <w:widowControl/>
        <w:spacing w:line="500" w:lineRule="exact"/>
        <w:ind w:firstLineChars="350" w:firstLine="1120"/>
        <w:jc w:val="left"/>
        <w:rPr>
          <w:rFonts w:ascii="仿宋" w:eastAsia="仿宋" w:hAnsi="仿宋" w:cs="Arial" w:hint="eastAsia"/>
          <w:kern w:val="0"/>
          <w:sz w:val="32"/>
          <w:szCs w:val="32"/>
        </w:rPr>
      </w:pPr>
      <w:r>
        <w:rPr>
          <w:rFonts w:ascii="仿宋" w:eastAsia="仿宋" w:hAnsi="仿宋" w:cs="Arial" w:hint="eastAsia"/>
          <w:kern w:val="0"/>
          <w:sz w:val="32"/>
          <w:szCs w:val="32"/>
        </w:rPr>
        <w:t>福建省高校毕业生“三支一扶”工作协调管理办公室</w:t>
      </w:r>
    </w:p>
    <w:p w:rsidR="00C90E4D" w:rsidRDefault="00C90E4D" w:rsidP="00C90E4D">
      <w:pPr>
        <w:widowControl/>
        <w:spacing w:line="500" w:lineRule="exact"/>
        <w:ind w:firstLineChars="1500" w:firstLine="4800"/>
        <w:jc w:val="left"/>
        <w:rPr>
          <w:rFonts w:ascii="仿宋" w:eastAsia="仿宋" w:hAnsi="仿宋" w:cs="Arial" w:hint="eastAsia"/>
          <w:kern w:val="0"/>
          <w:sz w:val="32"/>
          <w:szCs w:val="32"/>
        </w:rPr>
      </w:pPr>
      <w:r>
        <w:rPr>
          <w:rFonts w:ascii="仿宋" w:eastAsia="仿宋" w:hAnsi="仿宋" w:cs="Arial" w:hint="eastAsia"/>
          <w:kern w:val="0"/>
          <w:sz w:val="32"/>
          <w:szCs w:val="32"/>
        </w:rPr>
        <w:t>二○○九年九月二十五日</w:t>
      </w:r>
    </w:p>
    <w:p w:rsidR="00C90E4D" w:rsidRDefault="00C90E4D" w:rsidP="00C90E4D">
      <w:pPr>
        <w:shd w:val="solid" w:color="FAFAFA" w:fill="auto"/>
        <w:autoSpaceDN w:val="0"/>
        <w:spacing w:line="520" w:lineRule="exact"/>
        <w:rPr>
          <w:rFonts w:ascii="仿宋" w:eastAsia="仿宋" w:hAnsi="仿宋" w:hint="eastAsia"/>
          <w:sz w:val="32"/>
          <w:szCs w:val="32"/>
        </w:rPr>
      </w:pPr>
      <w:r>
        <w:rPr>
          <w:rFonts w:ascii="仿宋_GB2312" w:eastAsia="仿宋_GB2312" w:hAnsi="仿宋_GB2312" w:cs="仿宋_GB2312" w:hint="eastAsia"/>
          <w:sz w:val="32"/>
          <w:szCs w:val="32"/>
        </w:rPr>
        <w:t>③</w:t>
      </w:r>
      <w:r>
        <w:rPr>
          <w:rFonts w:ascii="仿宋" w:eastAsia="仿宋" w:hAnsi="仿宋" w:hint="eastAsia"/>
          <w:sz w:val="32"/>
          <w:szCs w:val="32"/>
        </w:rPr>
        <w:t xml:space="preserve"> </w:t>
      </w:r>
    </w:p>
    <w:p w:rsidR="00C90E4D" w:rsidRDefault="00C90E4D" w:rsidP="00C90E4D">
      <w:pPr>
        <w:spacing w:line="520" w:lineRule="exact"/>
        <w:jc w:val="center"/>
        <w:rPr>
          <w:rFonts w:ascii="黑体" w:eastAsia="黑体" w:hAnsi="黑体" w:hint="eastAsia"/>
          <w:b/>
          <w:sz w:val="36"/>
          <w:szCs w:val="36"/>
        </w:rPr>
      </w:pPr>
      <w:r>
        <w:rPr>
          <w:rFonts w:ascii="黑体" w:eastAsia="黑体" w:hAnsi="黑体" w:hint="eastAsia"/>
          <w:b/>
          <w:sz w:val="36"/>
          <w:szCs w:val="36"/>
        </w:rPr>
        <w:t>关于农村独女户、二女户女儿</w:t>
      </w:r>
    </w:p>
    <w:p w:rsidR="00C90E4D" w:rsidRDefault="00C90E4D" w:rsidP="00C90E4D">
      <w:pPr>
        <w:spacing w:line="520" w:lineRule="exact"/>
        <w:jc w:val="center"/>
        <w:rPr>
          <w:rFonts w:ascii="黑体" w:eastAsia="黑体" w:hAnsi="黑体" w:hint="eastAsia"/>
          <w:b/>
          <w:sz w:val="36"/>
          <w:szCs w:val="36"/>
        </w:rPr>
      </w:pPr>
      <w:r>
        <w:rPr>
          <w:rFonts w:ascii="黑体" w:eastAsia="黑体" w:hAnsi="黑体" w:hint="eastAsia"/>
          <w:b/>
          <w:sz w:val="36"/>
          <w:szCs w:val="36"/>
        </w:rPr>
        <w:t>在参加事业单位招聘时给予加分的通知</w:t>
      </w:r>
    </w:p>
    <w:p w:rsidR="00C90E4D" w:rsidRDefault="00C90E4D" w:rsidP="00C90E4D">
      <w:pPr>
        <w:widowControl/>
        <w:spacing w:line="520" w:lineRule="exact"/>
        <w:jc w:val="center"/>
        <w:rPr>
          <w:rFonts w:ascii="仿宋" w:eastAsia="仿宋" w:hAnsi="仿宋" w:hint="eastAsia"/>
          <w:sz w:val="32"/>
          <w:szCs w:val="32"/>
        </w:rPr>
      </w:pPr>
      <w:proofErr w:type="gramStart"/>
      <w:r>
        <w:rPr>
          <w:rFonts w:ascii="仿宋" w:eastAsia="仿宋" w:hAnsi="仿宋" w:hint="eastAsia"/>
          <w:sz w:val="32"/>
          <w:szCs w:val="32"/>
        </w:rPr>
        <w:t>莆</w:t>
      </w:r>
      <w:proofErr w:type="gramEnd"/>
      <w:r>
        <w:rPr>
          <w:rFonts w:ascii="仿宋" w:eastAsia="仿宋" w:hAnsi="仿宋" w:hint="eastAsia"/>
          <w:sz w:val="32"/>
          <w:szCs w:val="32"/>
        </w:rPr>
        <w:t>政办〔2012〕225号</w:t>
      </w:r>
    </w:p>
    <w:p w:rsidR="00C90E4D" w:rsidRDefault="00C90E4D" w:rsidP="00C90E4D">
      <w:pPr>
        <w:spacing w:line="520" w:lineRule="exact"/>
        <w:rPr>
          <w:rFonts w:ascii="仿宋" w:eastAsia="仿宋" w:hAnsi="仿宋" w:hint="eastAsia"/>
          <w:sz w:val="32"/>
          <w:szCs w:val="32"/>
        </w:rPr>
      </w:pPr>
      <w:r>
        <w:rPr>
          <w:rFonts w:ascii="仿宋" w:eastAsia="仿宋" w:hAnsi="仿宋" w:hint="eastAsia"/>
          <w:sz w:val="32"/>
          <w:szCs w:val="32"/>
        </w:rPr>
        <w:t>各县（区）人民政府（管委会）、市直有关单位：</w:t>
      </w:r>
    </w:p>
    <w:p w:rsidR="00C90E4D" w:rsidRDefault="00C90E4D" w:rsidP="00C90E4D">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w:t>
      </w:r>
      <w:proofErr w:type="gramStart"/>
      <w:r>
        <w:rPr>
          <w:rFonts w:ascii="仿宋" w:eastAsia="仿宋" w:hAnsi="仿宋" w:hint="eastAsia"/>
          <w:sz w:val="32"/>
          <w:szCs w:val="32"/>
        </w:rPr>
        <w:t>户女儿</w:t>
      </w:r>
      <w:proofErr w:type="gramEnd"/>
      <w:r>
        <w:rPr>
          <w:rFonts w:ascii="仿宋" w:eastAsia="仿宋" w:hAnsi="仿宋" w:hint="eastAsia"/>
          <w:sz w:val="32"/>
          <w:szCs w:val="32"/>
        </w:rPr>
        <w:t>笔试成绩分别加4分、2分并计入总分的待遇。</w:t>
      </w:r>
    </w:p>
    <w:p w:rsidR="00C90E4D" w:rsidRDefault="00C90E4D" w:rsidP="00C90E4D">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各级各部门要深入贯彻落实市委、市政府有关计生优惠</w:t>
      </w:r>
      <w:r>
        <w:rPr>
          <w:rFonts w:ascii="仿宋" w:eastAsia="仿宋" w:hAnsi="仿宋" w:hint="eastAsia"/>
          <w:sz w:val="32"/>
          <w:szCs w:val="32"/>
        </w:rPr>
        <w:lastRenderedPageBreak/>
        <w:t>政策，结合本地本单位实际，制定更多有利于计生户子女成长的优惠政策，更好地发挥计生利益导向作用，切实转变旧的婚育观念，推动我市人口计生工作上新水平。</w:t>
      </w:r>
    </w:p>
    <w:p w:rsidR="00C90E4D" w:rsidRDefault="00C90E4D" w:rsidP="00C90E4D">
      <w:pPr>
        <w:spacing w:line="520" w:lineRule="exact"/>
        <w:ind w:right="480" w:firstLineChars="200" w:firstLine="640"/>
        <w:jc w:val="right"/>
        <w:rPr>
          <w:rFonts w:ascii="仿宋" w:eastAsia="仿宋" w:hAnsi="仿宋" w:hint="eastAsia"/>
          <w:sz w:val="32"/>
          <w:szCs w:val="32"/>
        </w:rPr>
      </w:pPr>
      <w:r>
        <w:rPr>
          <w:rFonts w:ascii="仿宋" w:eastAsia="仿宋" w:hAnsi="仿宋" w:hint="eastAsia"/>
          <w:sz w:val="32"/>
          <w:szCs w:val="32"/>
        </w:rPr>
        <w:t>莆田市人民政府办公室</w:t>
      </w:r>
    </w:p>
    <w:p w:rsidR="00C90E4D" w:rsidRDefault="00C90E4D" w:rsidP="00C90E4D">
      <w:pPr>
        <w:spacing w:line="520" w:lineRule="exact"/>
        <w:ind w:right="640" w:firstLineChars="200" w:firstLine="640"/>
        <w:jc w:val="right"/>
        <w:rPr>
          <w:rFonts w:ascii="仿宋" w:eastAsia="仿宋" w:hAnsi="仿宋" w:hint="eastAsia"/>
          <w:sz w:val="32"/>
          <w:szCs w:val="32"/>
        </w:rPr>
      </w:pPr>
      <w:r>
        <w:rPr>
          <w:rFonts w:ascii="仿宋" w:eastAsia="仿宋" w:hAnsi="仿宋" w:hint="eastAsia"/>
          <w:sz w:val="32"/>
          <w:szCs w:val="32"/>
        </w:rPr>
        <w:t>2012年11月20日</w:t>
      </w:r>
    </w:p>
    <w:p w:rsidR="00C90E4D" w:rsidRDefault="00C90E4D" w:rsidP="00C90E4D">
      <w:pPr>
        <w:spacing w:line="520" w:lineRule="exact"/>
        <w:ind w:right="640" w:firstLineChars="200" w:firstLine="640"/>
        <w:jc w:val="right"/>
        <w:rPr>
          <w:rFonts w:ascii="仿宋" w:eastAsia="仿宋" w:hAnsi="仿宋" w:hint="eastAsia"/>
          <w:sz w:val="32"/>
          <w:szCs w:val="32"/>
        </w:rPr>
      </w:pPr>
    </w:p>
    <w:p w:rsidR="00C90E4D" w:rsidRDefault="00C90E4D" w:rsidP="00C90E4D">
      <w:pPr>
        <w:spacing w:line="520" w:lineRule="exact"/>
        <w:ind w:right="640" w:firstLineChars="200" w:firstLine="640"/>
        <w:jc w:val="right"/>
        <w:rPr>
          <w:rFonts w:ascii="仿宋" w:eastAsia="仿宋" w:hAnsi="仿宋" w:hint="eastAsia"/>
          <w:sz w:val="32"/>
          <w:szCs w:val="32"/>
        </w:rPr>
      </w:pPr>
    </w:p>
    <w:p w:rsidR="00C90E4D" w:rsidRDefault="00C90E4D" w:rsidP="00C90E4D">
      <w:pPr>
        <w:spacing w:line="520" w:lineRule="exact"/>
        <w:ind w:right="640" w:firstLineChars="200" w:firstLine="640"/>
        <w:jc w:val="right"/>
        <w:rPr>
          <w:rFonts w:ascii="仿宋" w:eastAsia="仿宋" w:hAnsi="仿宋" w:hint="eastAsia"/>
          <w:sz w:val="32"/>
          <w:szCs w:val="32"/>
        </w:rPr>
      </w:pPr>
    </w:p>
    <w:p w:rsidR="00C90E4D" w:rsidRDefault="00C90E4D" w:rsidP="00C90E4D">
      <w:pPr>
        <w:spacing w:line="520" w:lineRule="exact"/>
        <w:ind w:right="640" w:firstLineChars="200" w:firstLine="640"/>
        <w:jc w:val="right"/>
        <w:rPr>
          <w:rFonts w:ascii="仿宋" w:eastAsia="仿宋" w:hAnsi="仿宋" w:hint="eastAsia"/>
          <w:sz w:val="32"/>
          <w:szCs w:val="32"/>
        </w:rPr>
      </w:pPr>
    </w:p>
    <w:p w:rsidR="00C90E4D" w:rsidRDefault="00C90E4D" w:rsidP="00C90E4D">
      <w:pPr>
        <w:spacing w:line="520" w:lineRule="exact"/>
        <w:ind w:right="640" w:firstLineChars="200" w:firstLine="640"/>
        <w:jc w:val="right"/>
        <w:rPr>
          <w:rFonts w:ascii="仿宋" w:eastAsia="仿宋" w:hAnsi="仿宋" w:hint="eastAsia"/>
          <w:sz w:val="32"/>
          <w:szCs w:val="32"/>
        </w:rPr>
      </w:pPr>
    </w:p>
    <w:p w:rsidR="00C90E4D" w:rsidRDefault="00C90E4D" w:rsidP="00C90E4D">
      <w:pPr>
        <w:spacing w:line="520" w:lineRule="exact"/>
        <w:ind w:right="640" w:firstLineChars="200" w:firstLine="640"/>
        <w:jc w:val="right"/>
        <w:rPr>
          <w:rFonts w:ascii="仿宋" w:eastAsia="仿宋" w:hAnsi="仿宋" w:hint="eastAsia"/>
          <w:sz w:val="32"/>
          <w:szCs w:val="32"/>
        </w:rPr>
      </w:pPr>
    </w:p>
    <w:p w:rsidR="00C90E4D" w:rsidRDefault="00C90E4D" w:rsidP="00C90E4D">
      <w:pPr>
        <w:spacing w:line="520" w:lineRule="exact"/>
        <w:ind w:right="640" w:firstLineChars="200" w:firstLine="640"/>
        <w:jc w:val="right"/>
        <w:rPr>
          <w:rFonts w:ascii="仿宋" w:eastAsia="仿宋" w:hAnsi="仿宋" w:hint="eastAsia"/>
          <w:sz w:val="32"/>
          <w:szCs w:val="32"/>
        </w:rPr>
      </w:pPr>
    </w:p>
    <w:p w:rsidR="00C90E4D" w:rsidRDefault="00C90E4D" w:rsidP="00C90E4D">
      <w:pPr>
        <w:spacing w:line="520" w:lineRule="exact"/>
        <w:ind w:right="640"/>
        <w:jc w:val="left"/>
        <w:rPr>
          <w:rFonts w:ascii="仿宋" w:eastAsia="仿宋" w:hAnsi="仿宋" w:hint="eastAsia"/>
          <w:sz w:val="32"/>
          <w:szCs w:val="32"/>
        </w:rPr>
      </w:pPr>
      <w:r>
        <w:rPr>
          <w:rFonts w:ascii="仿宋_GB2312" w:eastAsia="仿宋_GB2312" w:hAnsi="仿宋_GB2312" w:cs="仿宋_GB2312" w:hint="eastAsia"/>
          <w:sz w:val="32"/>
          <w:szCs w:val="32"/>
        </w:rPr>
        <w:t>④</w:t>
      </w:r>
    </w:p>
    <w:p w:rsidR="00C90E4D" w:rsidRDefault="00C90E4D" w:rsidP="00C90E4D">
      <w:pPr>
        <w:widowControl/>
        <w:spacing w:line="520" w:lineRule="exact"/>
        <w:jc w:val="center"/>
        <w:rPr>
          <w:rFonts w:ascii="黑体" w:eastAsia="黑体" w:hAnsi="黑体" w:cs="黑体" w:hint="eastAsia"/>
          <w:b/>
          <w:bCs/>
          <w:sz w:val="36"/>
          <w:szCs w:val="36"/>
        </w:rPr>
      </w:pPr>
      <w:r>
        <w:rPr>
          <w:rFonts w:ascii="黑体" w:eastAsia="黑体" w:hAnsi="黑体" w:cs="黑体" w:hint="eastAsia"/>
          <w:b/>
          <w:bCs/>
          <w:sz w:val="36"/>
          <w:szCs w:val="36"/>
        </w:rPr>
        <w:t xml:space="preserve">中共莆田市委办公室  市人民政府办公室关于进一  </w:t>
      </w:r>
      <w:proofErr w:type="gramStart"/>
      <w:r>
        <w:rPr>
          <w:rFonts w:ascii="黑体" w:eastAsia="黑体" w:hAnsi="黑体" w:cs="黑体" w:hint="eastAsia"/>
          <w:b/>
          <w:bCs/>
          <w:sz w:val="36"/>
          <w:szCs w:val="36"/>
        </w:rPr>
        <w:t>步做好</w:t>
      </w:r>
      <w:proofErr w:type="gramEnd"/>
      <w:r>
        <w:rPr>
          <w:rFonts w:ascii="黑体" w:eastAsia="黑体" w:hAnsi="黑体" w:cs="黑体" w:hint="eastAsia"/>
          <w:b/>
          <w:bCs/>
          <w:sz w:val="36"/>
          <w:szCs w:val="36"/>
        </w:rPr>
        <w:t>引进人才家属子女就业工作的通知</w:t>
      </w:r>
    </w:p>
    <w:p w:rsidR="00C90E4D" w:rsidRDefault="00C90E4D" w:rsidP="00C90E4D">
      <w:pPr>
        <w:spacing w:line="520" w:lineRule="exact"/>
        <w:jc w:val="center"/>
        <w:rPr>
          <w:rFonts w:ascii="仿宋" w:eastAsia="仿宋" w:hAnsi="仿宋" w:cs="仿宋" w:hint="eastAsia"/>
          <w:sz w:val="30"/>
          <w:szCs w:val="30"/>
        </w:rPr>
      </w:pPr>
      <w:r>
        <w:rPr>
          <w:rFonts w:ascii="仿宋" w:eastAsia="仿宋" w:hAnsi="仿宋" w:cs="仿宋" w:hint="eastAsia"/>
          <w:sz w:val="30"/>
          <w:szCs w:val="30"/>
        </w:rPr>
        <w:t>（</w:t>
      </w:r>
      <w:proofErr w:type="gramStart"/>
      <w:r>
        <w:rPr>
          <w:rFonts w:ascii="仿宋" w:eastAsia="仿宋" w:hAnsi="仿宋" w:cs="仿宋" w:hint="eastAsia"/>
          <w:sz w:val="30"/>
          <w:szCs w:val="30"/>
        </w:rPr>
        <w:t>莆</w:t>
      </w:r>
      <w:proofErr w:type="gramEnd"/>
      <w:r>
        <w:rPr>
          <w:rFonts w:ascii="仿宋" w:eastAsia="仿宋" w:hAnsi="仿宋" w:cs="仿宋" w:hint="eastAsia"/>
          <w:sz w:val="30"/>
          <w:szCs w:val="30"/>
        </w:rPr>
        <w:t>委办〔2010〕64号）</w:t>
      </w:r>
    </w:p>
    <w:p w:rsidR="00C90E4D" w:rsidRDefault="00C90E4D" w:rsidP="00C90E4D">
      <w:pPr>
        <w:spacing w:line="520" w:lineRule="exact"/>
        <w:rPr>
          <w:rFonts w:ascii="仿宋" w:eastAsia="仿宋" w:hAnsi="仿宋" w:cs="仿宋" w:hint="eastAsia"/>
          <w:sz w:val="30"/>
          <w:szCs w:val="30"/>
        </w:rPr>
      </w:pPr>
      <w:r>
        <w:rPr>
          <w:rFonts w:ascii="仿宋" w:eastAsia="仿宋" w:hAnsi="仿宋" w:cs="仿宋" w:hint="eastAsia"/>
          <w:sz w:val="30"/>
          <w:szCs w:val="30"/>
        </w:rPr>
        <w:t>各县区委（工委）、人民政府（管委会），市直有关单位：</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为进一步做好人才引进工作，切实解决引进人才家属子女就业问题，根据国家人事部和省有关部门的规定，结合我市实际情况，现就引进人才家属子女就业工作通知如下：</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1、引进高层次人才的尚未就业家属子发女进入事业单位工作，必须参加公开招聘考试，并符合岗位设置的条件，实行笔试加分政策。具体加分分值（按100分制的笔试成绩加分）为：</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（1）两院院士的家属子女加30分；</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（2）国家“千人计划”专家的属子女加28分；</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（3）国家“863计划”、“973计划”专家组组长、副组长的</w:t>
      </w:r>
      <w:r>
        <w:rPr>
          <w:rFonts w:ascii="仿宋" w:eastAsia="仿宋" w:hAnsi="仿宋" w:cs="仿宋" w:hint="eastAsia"/>
          <w:sz w:val="30"/>
          <w:szCs w:val="30"/>
        </w:rPr>
        <w:lastRenderedPageBreak/>
        <w:t>家属子女加25分；</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（4）国家有</w:t>
      </w:r>
      <w:proofErr w:type="gramStart"/>
      <w:r>
        <w:rPr>
          <w:rFonts w:ascii="仿宋" w:eastAsia="仿宋" w:hAnsi="仿宋" w:cs="仿宋" w:hint="eastAsia"/>
          <w:sz w:val="30"/>
          <w:szCs w:val="30"/>
        </w:rPr>
        <w:t>突贡献</w:t>
      </w:r>
      <w:proofErr w:type="gramEnd"/>
      <w:r>
        <w:rPr>
          <w:rFonts w:ascii="仿宋" w:eastAsia="仿宋" w:hAnsi="仿宋" w:cs="仿宋" w:hint="eastAsia"/>
          <w:sz w:val="30"/>
          <w:szCs w:val="30"/>
        </w:rPr>
        <w:t>的中青年专家、享受国务院特殊津贴专家的家属子女加20分；</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（5）担任国家科技攻关课题负责人、国家重点实验室副主任以上、学术委员会副主任以上、学部委员的教授给专家的家属子女加18分；</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（6）相当于长江学者成就奖的教授专家的家属子女加15分；</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（7）获得相当于国家科技进步三等奖以上、省科技进步二等奖以上的教授级第一完成人的家属子女加10分；</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（8）教授、博士的家属子女加5分；</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加分分值按照就高原则，不重复加分。</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2、引进人才家属、子女已就业的，可按同类性质单位随调，组织人事部门要积极协调相关单位抓好落实。</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3、对家属子女不符合事业单位设置条件的，引进单位可自行聘用，不列入编制内。</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4、莆田学院内现有的教授、博士研究生的家属子女，符合事业单位招考岗位条件要求，具备上述条件可享受同等待遇。</w:t>
      </w:r>
    </w:p>
    <w:p w:rsidR="00C90E4D" w:rsidRDefault="00C90E4D" w:rsidP="00C90E4D">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5、过去规定与本意见不一致的，按本意见执行。</w:t>
      </w:r>
    </w:p>
    <w:p w:rsidR="00C90E4D" w:rsidRDefault="00C90E4D" w:rsidP="00C90E4D">
      <w:pPr>
        <w:spacing w:line="520" w:lineRule="exact"/>
        <w:ind w:firstLineChars="200" w:firstLine="600"/>
        <w:jc w:val="right"/>
        <w:rPr>
          <w:rFonts w:ascii="仿宋" w:eastAsia="仿宋" w:hAnsi="仿宋" w:cs="仿宋" w:hint="eastAsia"/>
          <w:sz w:val="30"/>
          <w:szCs w:val="30"/>
        </w:rPr>
      </w:pPr>
      <w:r>
        <w:rPr>
          <w:rFonts w:ascii="仿宋" w:eastAsia="仿宋" w:hAnsi="仿宋" w:cs="仿宋" w:hint="eastAsia"/>
          <w:sz w:val="30"/>
          <w:szCs w:val="30"/>
        </w:rPr>
        <w:t>中共莆田市委办公室</w:t>
      </w:r>
    </w:p>
    <w:p w:rsidR="00C90E4D" w:rsidRDefault="00C90E4D" w:rsidP="00C90E4D">
      <w:pPr>
        <w:spacing w:line="520" w:lineRule="exact"/>
        <w:ind w:firstLineChars="200" w:firstLine="600"/>
        <w:jc w:val="right"/>
        <w:rPr>
          <w:rFonts w:ascii="仿宋" w:eastAsia="仿宋" w:hAnsi="仿宋" w:cs="仿宋" w:hint="eastAsia"/>
          <w:sz w:val="30"/>
          <w:szCs w:val="30"/>
        </w:rPr>
      </w:pPr>
      <w:r>
        <w:rPr>
          <w:rFonts w:ascii="仿宋" w:eastAsia="仿宋" w:hAnsi="仿宋" w:cs="仿宋" w:hint="eastAsia"/>
          <w:sz w:val="30"/>
          <w:szCs w:val="30"/>
        </w:rPr>
        <w:t>莆田市人民政府办公室</w:t>
      </w:r>
    </w:p>
    <w:p w:rsidR="00C90E4D" w:rsidRDefault="00C90E4D" w:rsidP="00C90E4D">
      <w:pPr>
        <w:spacing w:line="520" w:lineRule="exact"/>
        <w:ind w:right="640" w:firstLineChars="200" w:firstLine="600"/>
        <w:jc w:val="right"/>
        <w:rPr>
          <w:rFonts w:ascii="仿宋" w:eastAsia="仿宋" w:hAnsi="仿宋" w:hint="eastAsia"/>
          <w:sz w:val="32"/>
          <w:szCs w:val="32"/>
        </w:rPr>
      </w:pPr>
      <w:r>
        <w:rPr>
          <w:rFonts w:ascii="仿宋" w:eastAsia="仿宋" w:hAnsi="仿宋" w:cs="仿宋" w:hint="eastAsia"/>
          <w:sz w:val="30"/>
          <w:szCs w:val="30"/>
        </w:rPr>
        <w:t>2010年11月30日</w:t>
      </w:r>
    </w:p>
    <w:p w:rsidR="00C90E4D" w:rsidRDefault="00C90E4D" w:rsidP="009D2DE3">
      <w:pPr>
        <w:spacing w:line="520" w:lineRule="exact"/>
        <w:rPr>
          <w:rFonts w:ascii="仿宋" w:eastAsia="仿宋" w:hAnsi="仿宋"/>
          <w:sz w:val="32"/>
          <w:szCs w:val="32"/>
        </w:rPr>
      </w:pPr>
      <w:bookmarkStart w:id="0" w:name="_GoBack"/>
      <w:bookmarkEnd w:id="0"/>
    </w:p>
    <w:p w:rsidR="001E565F" w:rsidRPr="009D2DE3" w:rsidRDefault="001E565F"/>
    <w:sectPr w:rsidR="001E565F" w:rsidRPr="009D2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4E" w:rsidRDefault="0025724E" w:rsidP="00C90E4D">
      <w:r>
        <w:separator/>
      </w:r>
    </w:p>
  </w:endnote>
  <w:endnote w:type="continuationSeparator" w:id="0">
    <w:p w:rsidR="0025724E" w:rsidRDefault="0025724E" w:rsidP="00C9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4E" w:rsidRDefault="0025724E" w:rsidP="00C90E4D">
      <w:r>
        <w:separator/>
      </w:r>
    </w:p>
  </w:footnote>
  <w:footnote w:type="continuationSeparator" w:id="0">
    <w:p w:rsidR="0025724E" w:rsidRDefault="0025724E" w:rsidP="00C90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E3"/>
    <w:rsid w:val="001E565F"/>
    <w:rsid w:val="0025724E"/>
    <w:rsid w:val="009D2DE3"/>
    <w:rsid w:val="00C90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9D2DE3"/>
    <w:pPr>
      <w:tabs>
        <w:tab w:val="left" w:pos="0"/>
      </w:tabs>
      <w:spacing w:line="360" w:lineRule="auto"/>
    </w:pPr>
    <w:rPr>
      <w:sz w:val="24"/>
    </w:rPr>
  </w:style>
  <w:style w:type="paragraph" w:styleId="a3">
    <w:name w:val="header"/>
    <w:basedOn w:val="a"/>
    <w:link w:val="Char"/>
    <w:uiPriority w:val="99"/>
    <w:unhideWhenUsed/>
    <w:rsid w:val="00C90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E4D"/>
    <w:rPr>
      <w:rFonts w:ascii="Times New Roman" w:eastAsia="宋体" w:hAnsi="Times New Roman" w:cs="Times New Roman"/>
      <w:sz w:val="18"/>
      <w:szCs w:val="18"/>
    </w:rPr>
  </w:style>
  <w:style w:type="paragraph" w:styleId="a4">
    <w:name w:val="footer"/>
    <w:basedOn w:val="a"/>
    <w:link w:val="Char0"/>
    <w:uiPriority w:val="99"/>
    <w:unhideWhenUsed/>
    <w:rsid w:val="00C90E4D"/>
    <w:pPr>
      <w:tabs>
        <w:tab w:val="center" w:pos="4153"/>
        <w:tab w:val="right" w:pos="8306"/>
      </w:tabs>
      <w:snapToGrid w:val="0"/>
      <w:jc w:val="left"/>
    </w:pPr>
    <w:rPr>
      <w:sz w:val="18"/>
      <w:szCs w:val="18"/>
    </w:rPr>
  </w:style>
  <w:style w:type="character" w:customStyle="1" w:styleId="Char0">
    <w:name w:val="页脚 Char"/>
    <w:basedOn w:val="a0"/>
    <w:link w:val="a4"/>
    <w:uiPriority w:val="99"/>
    <w:rsid w:val="00C90E4D"/>
    <w:rPr>
      <w:rFonts w:ascii="Times New Roman" w:eastAsia="宋体" w:hAnsi="Times New Roman" w:cs="Times New Roman"/>
      <w:sz w:val="18"/>
      <w:szCs w:val="18"/>
    </w:rPr>
  </w:style>
  <w:style w:type="paragraph" w:customStyle="1" w:styleId="Char10">
    <w:name w:val=" Char1"/>
    <w:basedOn w:val="a"/>
    <w:rsid w:val="00C90E4D"/>
    <w:pPr>
      <w:tabs>
        <w:tab w:val="left" w:pos="0"/>
      </w:tabs>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9D2DE3"/>
    <w:pPr>
      <w:tabs>
        <w:tab w:val="left" w:pos="0"/>
      </w:tabs>
      <w:spacing w:line="360" w:lineRule="auto"/>
    </w:pPr>
    <w:rPr>
      <w:sz w:val="24"/>
    </w:rPr>
  </w:style>
  <w:style w:type="paragraph" w:styleId="a3">
    <w:name w:val="header"/>
    <w:basedOn w:val="a"/>
    <w:link w:val="Char"/>
    <w:uiPriority w:val="99"/>
    <w:unhideWhenUsed/>
    <w:rsid w:val="00C90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E4D"/>
    <w:rPr>
      <w:rFonts w:ascii="Times New Roman" w:eastAsia="宋体" w:hAnsi="Times New Roman" w:cs="Times New Roman"/>
      <w:sz w:val="18"/>
      <w:szCs w:val="18"/>
    </w:rPr>
  </w:style>
  <w:style w:type="paragraph" w:styleId="a4">
    <w:name w:val="footer"/>
    <w:basedOn w:val="a"/>
    <w:link w:val="Char0"/>
    <w:uiPriority w:val="99"/>
    <w:unhideWhenUsed/>
    <w:rsid w:val="00C90E4D"/>
    <w:pPr>
      <w:tabs>
        <w:tab w:val="center" w:pos="4153"/>
        <w:tab w:val="right" w:pos="8306"/>
      </w:tabs>
      <w:snapToGrid w:val="0"/>
      <w:jc w:val="left"/>
    </w:pPr>
    <w:rPr>
      <w:sz w:val="18"/>
      <w:szCs w:val="18"/>
    </w:rPr>
  </w:style>
  <w:style w:type="character" w:customStyle="1" w:styleId="Char0">
    <w:name w:val="页脚 Char"/>
    <w:basedOn w:val="a0"/>
    <w:link w:val="a4"/>
    <w:uiPriority w:val="99"/>
    <w:rsid w:val="00C90E4D"/>
    <w:rPr>
      <w:rFonts w:ascii="Times New Roman" w:eastAsia="宋体" w:hAnsi="Times New Roman" w:cs="Times New Roman"/>
      <w:sz w:val="18"/>
      <w:szCs w:val="18"/>
    </w:rPr>
  </w:style>
  <w:style w:type="paragraph" w:customStyle="1" w:styleId="Char10">
    <w:name w:val=" Char1"/>
    <w:basedOn w:val="a"/>
    <w:rsid w:val="00C90E4D"/>
    <w:pPr>
      <w:tabs>
        <w:tab w:val="left" w:pos="0"/>
      </w:tabs>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1163</Words>
  <Characters>6633</Characters>
  <Application>Microsoft Office Word</Application>
  <DocSecurity>0</DocSecurity>
  <Lines>55</Lines>
  <Paragraphs>15</Paragraphs>
  <ScaleCrop>false</ScaleCrop>
  <Company>Microsoft</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2016-03-11T07:13:00Z</dcterms:created>
  <dcterms:modified xsi:type="dcterms:W3CDTF">2016-03-11T07:13:00Z</dcterms:modified>
</cp:coreProperties>
</file>